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4793" w:rsidRPr="00AE03B9" w:rsidRDefault="00174793" w:rsidP="00174793">
      <w:pPr>
        <w:tabs>
          <w:tab w:val="left" w:pos="90"/>
          <w:tab w:val="left" w:pos="180"/>
        </w:tabs>
        <w:spacing w:line="360" w:lineRule="auto"/>
        <w:ind w:left="-180"/>
        <w:jc w:val="right"/>
        <w:outlineLvl w:val="0"/>
        <w:rPr>
          <w:rFonts w:ascii="Sylfaen" w:hAnsi="Sylfaen"/>
          <w:b/>
          <w:bCs/>
          <w:color w:val="000000"/>
          <w:sz w:val="22"/>
          <w:szCs w:val="22"/>
          <w:lang w:val="hy-AM"/>
        </w:rPr>
      </w:pPr>
      <w:bookmarkStart w:id="0" w:name="_Toc522611480"/>
      <w:r w:rsidRPr="00AE03B9">
        <w:rPr>
          <w:rFonts w:ascii="Sylfaen" w:hAnsi="Sylfaen" w:cs="Sylfaen"/>
          <w:b/>
          <w:bCs/>
          <w:color w:val="000000"/>
          <w:sz w:val="22"/>
          <w:szCs w:val="22"/>
          <w:lang w:val="hy-AM"/>
        </w:rPr>
        <w:t>ՀԱՎԵԼՎԱԾ</w:t>
      </w:r>
      <w:r w:rsidRPr="00AE03B9">
        <w:rPr>
          <w:rFonts w:ascii="Sylfaen" w:hAnsi="Sylfaen"/>
          <w:b/>
          <w:bCs/>
          <w:color w:val="000000"/>
          <w:sz w:val="22"/>
          <w:szCs w:val="22"/>
          <w:lang w:val="hy-AM"/>
        </w:rPr>
        <w:t xml:space="preserve"> 5</w:t>
      </w:r>
      <w:bookmarkEnd w:id="0"/>
    </w:p>
    <w:p w:rsidR="00174793" w:rsidRDefault="00174793" w:rsidP="00174793">
      <w:pPr>
        <w:tabs>
          <w:tab w:val="left" w:pos="90"/>
          <w:tab w:val="left" w:pos="180"/>
          <w:tab w:val="left" w:pos="4140"/>
        </w:tabs>
        <w:ind w:left="-180"/>
        <w:jc w:val="right"/>
        <w:rPr>
          <w:rFonts w:ascii="Sylfaen" w:hAnsi="Sylfaen"/>
          <w:b/>
          <w:color w:val="000000"/>
          <w:sz w:val="22"/>
          <w:szCs w:val="22"/>
          <w:lang w:val="hy-AM"/>
        </w:rPr>
      </w:pPr>
    </w:p>
    <w:p w:rsidR="005730ED" w:rsidRPr="005730ED" w:rsidRDefault="005730ED" w:rsidP="00174793">
      <w:pPr>
        <w:tabs>
          <w:tab w:val="left" w:pos="90"/>
          <w:tab w:val="left" w:pos="180"/>
          <w:tab w:val="left" w:pos="4140"/>
        </w:tabs>
        <w:ind w:left="-180"/>
        <w:jc w:val="right"/>
        <w:rPr>
          <w:rFonts w:ascii="Sylfaen" w:hAnsi="Sylfaen"/>
          <w:b/>
          <w:color w:val="000000"/>
          <w:sz w:val="22"/>
          <w:szCs w:val="22"/>
          <w:lang w:val="en-US"/>
        </w:rPr>
      </w:pPr>
      <w:bookmarkStart w:id="1" w:name="_GoBack"/>
      <w:bookmarkEnd w:id="1"/>
    </w:p>
    <w:p w:rsidR="00174793" w:rsidRPr="00B24350" w:rsidRDefault="00174793" w:rsidP="00174793">
      <w:pPr>
        <w:tabs>
          <w:tab w:val="left" w:pos="90"/>
          <w:tab w:val="left" w:pos="180"/>
        </w:tabs>
        <w:ind w:left="-180"/>
        <w:jc w:val="right"/>
        <w:rPr>
          <w:sz w:val="22"/>
          <w:szCs w:val="22"/>
          <w:lang w:val="hy-AM"/>
        </w:rPr>
      </w:pPr>
    </w:p>
    <w:p w:rsidR="00174793" w:rsidRPr="00916D88" w:rsidRDefault="00174793" w:rsidP="00174793">
      <w:pPr>
        <w:tabs>
          <w:tab w:val="left" w:pos="90"/>
          <w:tab w:val="left" w:pos="180"/>
        </w:tabs>
        <w:ind w:left="-180"/>
        <w:jc w:val="center"/>
        <w:rPr>
          <w:rFonts w:ascii="Sylfaen" w:hAnsi="Sylfaen"/>
          <w:b/>
          <w:bCs/>
          <w:sz w:val="28"/>
          <w:szCs w:val="28"/>
          <w:u w:val="single"/>
          <w:lang w:val="hy-AM"/>
        </w:rPr>
      </w:pPr>
    </w:p>
    <w:p w:rsidR="00174793" w:rsidRPr="00916D88" w:rsidRDefault="00174793" w:rsidP="00174793">
      <w:pPr>
        <w:tabs>
          <w:tab w:val="left" w:pos="90"/>
          <w:tab w:val="left" w:pos="180"/>
        </w:tabs>
        <w:ind w:left="-180"/>
        <w:jc w:val="center"/>
        <w:rPr>
          <w:lang w:val="hy-AM"/>
        </w:rPr>
      </w:pPr>
      <w:r w:rsidRPr="00916D88">
        <w:rPr>
          <w:rFonts w:ascii="Sylfaen" w:hAnsi="Sylfaen"/>
          <w:b/>
          <w:bCs/>
          <w:lang w:val="hy-AM"/>
        </w:rPr>
        <w:t>Անկախ</w:t>
      </w:r>
      <w:r w:rsidRPr="00916D88">
        <w:rPr>
          <w:rFonts w:ascii="Sylfaen" w:hAnsi="Sylfaen"/>
          <w:b/>
          <w:bCs/>
          <w:lang w:val="pt-BR"/>
        </w:rPr>
        <w:t xml:space="preserve"> </w:t>
      </w:r>
      <w:r w:rsidRPr="00916D88">
        <w:rPr>
          <w:rFonts w:ascii="Sylfaen" w:hAnsi="Sylfaen"/>
          <w:b/>
          <w:bCs/>
          <w:lang w:val="hy-AM"/>
        </w:rPr>
        <w:t>գնահատողի</w:t>
      </w:r>
      <w:r w:rsidRPr="00916D88">
        <w:rPr>
          <w:rFonts w:ascii="Sylfaen" w:hAnsi="Sylfaen"/>
          <w:b/>
          <w:bCs/>
          <w:lang w:val="pt-BR"/>
        </w:rPr>
        <w:t xml:space="preserve"> </w:t>
      </w:r>
    </w:p>
    <w:p w:rsidR="00174793" w:rsidRPr="00916D88" w:rsidRDefault="00174793" w:rsidP="00174793">
      <w:pPr>
        <w:tabs>
          <w:tab w:val="left" w:pos="90"/>
          <w:tab w:val="left" w:pos="180"/>
        </w:tabs>
        <w:ind w:left="-180"/>
        <w:jc w:val="center"/>
        <w:rPr>
          <w:rFonts w:ascii="Sylfaen" w:hAnsi="Sylfaen"/>
          <w:lang w:val="pt-BR"/>
        </w:rPr>
      </w:pPr>
      <w:r w:rsidRPr="00916D88">
        <w:rPr>
          <w:rFonts w:ascii="Sylfaen" w:hAnsi="Sylfaen"/>
          <w:b/>
          <w:bCs/>
          <w:lang w:val="hy-AM"/>
        </w:rPr>
        <w:t>Գույքի</w:t>
      </w:r>
      <w:r w:rsidRPr="00916D88">
        <w:rPr>
          <w:rFonts w:ascii="Sylfaen" w:hAnsi="Sylfaen"/>
          <w:b/>
          <w:bCs/>
          <w:lang w:val="pt-BR"/>
        </w:rPr>
        <w:t xml:space="preserve"> </w:t>
      </w:r>
      <w:r w:rsidRPr="00916D88">
        <w:rPr>
          <w:rFonts w:ascii="Sylfaen" w:hAnsi="Sylfaen"/>
          <w:b/>
          <w:bCs/>
          <w:lang w:val="hy-AM"/>
        </w:rPr>
        <w:t>գնահատման</w:t>
      </w:r>
      <w:r w:rsidRPr="00916D88">
        <w:rPr>
          <w:rFonts w:ascii="Sylfaen" w:hAnsi="Sylfaen"/>
          <w:b/>
          <w:bCs/>
          <w:lang w:val="pt-BR"/>
        </w:rPr>
        <w:t xml:space="preserve"> </w:t>
      </w:r>
      <w:r w:rsidRPr="00916D88">
        <w:rPr>
          <w:rFonts w:ascii="Sylfaen" w:hAnsi="Sylfaen"/>
          <w:b/>
          <w:bCs/>
          <w:lang w:val="hy-AM"/>
        </w:rPr>
        <w:t>աշխատանքներին</w:t>
      </w:r>
      <w:r w:rsidRPr="00916D88">
        <w:rPr>
          <w:rFonts w:ascii="Sylfaen" w:hAnsi="Sylfaen"/>
          <w:b/>
          <w:bCs/>
          <w:lang w:val="pt-BR"/>
        </w:rPr>
        <w:t xml:space="preserve"> </w:t>
      </w:r>
      <w:r w:rsidRPr="00916D88">
        <w:rPr>
          <w:rFonts w:ascii="Sylfaen" w:hAnsi="Sylfaen"/>
          <w:b/>
          <w:bCs/>
          <w:lang w:val="hy-AM"/>
        </w:rPr>
        <w:t>ներկայացվող</w:t>
      </w:r>
      <w:r w:rsidRPr="00916D88">
        <w:rPr>
          <w:rFonts w:ascii="Sylfaen" w:hAnsi="Sylfaen"/>
          <w:b/>
          <w:bCs/>
          <w:lang w:val="pt-BR"/>
        </w:rPr>
        <w:t xml:space="preserve"> </w:t>
      </w:r>
      <w:r w:rsidRPr="00916D88">
        <w:rPr>
          <w:rFonts w:ascii="Sylfaen" w:hAnsi="Sylfaen"/>
          <w:b/>
          <w:bCs/>
          <w:lang w:val="hy-AM"/>
        </w:rPr>
        <w:t>պահանջները</w:t>
      </w:r>
      <w:r w:rsidRPr="00916D88">
        <w:rPr>
          <w:rFonts w:ascii="Sylfaen" w:hAnsi="Sylfaen"/>
          <w:b/>
          <w:bCs/>
          <w:lang w:val="pt-BR"/>
        </w:rPr>
        <w:t xml:space="preserve"> </w:t>
      </w:r>
    </w:p>
    <w:p w:rsidR="00174793" w:rsidRPr="00B24350" w:rsidRDefault="00174793" w:rsidP="00174793">
      <w:pPr>
        <w:tabs>
          <w:tab w:val="left" w:pos="90"/>
          <w:tab w:val="left" w:pos="180"/>
        </w:tabs>
        <w:ind w:left="-180"/>
        <w:rPr>
          <w:rFonts w:ascii="Sylfaen" w:hAnsi="Sylfaen"/>
          <w:sz w:val="22"/>
          <w:szCs w:val="22"/>
          <w:lang w:val="pt-BR"/>
        </w:rPr>
      </w:pPr>
    </w:p>
    <w:p w:rsidR="00174793" w:rsidRPr="00835944" w:rsidRDefault="00174793" w:rsidP="00174793">
      <w:pPr>
        <w:tabs>
          <w:tab w:val="left" w:pos="90"/>
          <w:tab w:val="left" w:pos="180"/>
        </w:tabs>
        <w:ind w:left="-180"/>
        <w:jc w:val="center"/>
        <w:rPr>
          <w:rFonts w:ascii="Sylfaen" w:hAnsi="Sylfaen"/>
          <w:sz w:val="22"/>
          <w:szCs w:val="22"/>
          <w:lang w:val="pt-BR"/>
        </w:rPr>
      </w:pPr>
    </w:p>
    <w:p w:rsidR="00174793" w:rsidRPr="00835944" w:rsidRDefault="00174793" w:rsidP="00174793">
      <w:pPr>
        <w:pStyle w:val="ListParagraph"/>
        <w:tabs>
          <w:tab w:val="left" w:pos="90"/>
          <w:tab w:val="left" w:pos="180"/>
        </w:tabs>
        <w:ind w:left="-180"/>
        <w:jc w:val="center"/>
        <w:rPr>
          <w:rFonts w:ascii="Sylfaen" w:hAnsi="Sylfaen"/>
          <w:b/>
          <w:bCs/>
        </w:rPr>
      </w:pPr>
      <w:r w:rsidRPr="00835944">
        <w:rPr>
          <w:rFonts w:ascii="Sylfaen" w:hAnsi="Sylfaen"/>
          <w:b/>
          <w:bCs/>
        </w:rPr>
        <w:t>Գլուխ 1</w:t>
      </w:r>
    </w:p>
    <w:p w:rsidR="00174793" w:rsidRPr="00835944" w:rsidRDefault="00174793" w:rsidP="00174793">
      <w:pPr>
        <w:pStyle w:val="ListParagraph"/>
        <w:tabs>
          <w:tab w:val="left" w:pos="90"/>
          <w:tab w:val="left" w:pos="180"/>
        </w:tabs>
        <w:ind w:left="-180"/>
        <w:jc w:val="center"/>
        <w:rPr>
          <w:rFonts w:ascii="Sylfaen" w:hAnsi="Sylfaen"/>
          <w:b/>
          <w:bCs/>
        </w:rPr>
      </w:pPr>
      <w:r w:rsidRPr="00835944">
        <w:rPr>
          <w:rFonts w:ascii="Sylfaen" w:hAnsi="Sylfaen"/>
          <w:b/>
          <w:bCs/>
        </w:rPr>
        <w:t>Ընդհանուր դրույթներ</w:t>
      </w:r>
    </w:p>
    <w:p w:rsidR="00174793" w:rsidRPr="00835944" w:rsidRDefault="00174793" w:rsidP="00174793">
      <w:pPr>
        <w:numPr>
          <w:ilvl w:val="1"/>
          <w:numId w:val="4"/>
        </w:numPr>
        <w:tabs>
          <w:tab w:val="left" w:pos="90"/>
          <w:tab w:val="left" w:pos="180"/>
        </w:tabs>
        <w:ind w:left="-180" w:firstLine="0"/>
        <w:jc w:val="both"/>
        <w:rPr>
          <w:rFonts w:ascii="Sylfaen" w:hAnsi="Sylfaen"/>
          <w:sz w:val="22"/>
          <w:szCs w:val="22"/>
        </w:rPr>
      </w:pPr>
      <w:r w:rsidRPr="00835944">
        <w:rPr>
          <w:rFonts w:ascii="Sylfaen" w:hAnsi="Sylfaen"/>
          <w:sz w:val="22"/>
          <w:szCs w:val="22"/>
        </w:rPr>
        <w:t>Սույն պահանջները մշակվել են հաշվի առնելով անշարժ գույքի գնահատման միջազգային ստանդարտները և Հայաստանի Հանրապետության ստանդարտները ու սահմանում են անշարժ գույքի և շարժական սարքավորումների (այսուհետ նաև` գույք, ակտիվ) գնահատմանը ներկայացվող պահանջները, որոնք հանդիսանում են գրավի առարկա, կամ նախատեսվում է հանձնել որպես ապահովություն գրավի ձևով` ենթադրվող կամ գոյություն ունեցող դրամական պարտավորությունների դիմաց (այսուհետ` գրավի նպատակներով):</w:t>
      </w:r>
    </w:p>
    <w:p w:rsidR="00174793" w:rsidRPr="00835944" w:rsidRDefault="00174793" w:rsidP="00174793">
      <w:pPr>
        <w:numPr>
          <w:ilvl w:val="1"/>
          <w:numId w:val="4"/>
        </w:numPr>
        <w:tabs>
          <w:tab w:val="left" w:pos="90"/>
          <w:tab w:val="left" w:pos="180"/>
        </w:tabs>
        <w:ind w:left="-180" w:firstLine="0"/>
        <w:jc w:val="both"/>
        <w:rPr>
          <w:rFonts w:ascii="Sylfaen" w:hAnsi="Sylfaen"/>
          <w:sz w:val="22"/>
          <w:szCs w:val="22"/>
        </w:rPr>
      </w:pPr>
      <w:r w:rsidRPr="00835944">
        <w:rPr>
          <w:rFonts w:ascii="Sylfaen" w:hAnsi="Sylfaen"/>
          <w:sz w:val="22"/>
          <w:szCs w:val="22"/>
        </w:rPr>
        <w:t xml:space="preserve">Սույն պահանջները ենթակա են պարտադիր կիրառման գրավի նպատակով գնահատում իրականացնելիս, այդ թվում հիփոթեքային վարկավորման նպատակով գնահատում իրականացնելիս: Սույն պահանջները զարգացնում, լրացնում և կոնկրետացնում են անշարժ գույքի գնահատման նկատմամբ ստանդարտներով սահմանված պահանջները և ընթացակարգերը:  </w:t>
      </w:r>
    </w:p>
    <w:p w:rsidR="00174793" w:rsidRPr="00835944" w:rsidRDefault="00174793" w:rsidP="00174793">
      <w:pPr>
        <w:numPr>
          <w:ilvl w:val="1"/>
          <w:numId w:val="4"/>
        </w:numPr>
        <w:tabs>
          <w:tab w:val="left" w:pos="90"/>
          <w:tab w:val="left" w:pos="180"/>
        </w:tabs>
        <w:ind w:left="-180" w:firstLine="0"/>
        <w:jc w:val="both"/>
        <w:rPr>
          <w:rFonts w:ascii="Sylfaen" w:hAnsi="Sylfaen"/>
          <w:sz w:val="22"/>
          <w:szCs w:val="22"/>
        </w:rPr>
      </w:pPr>
      <w:r w:rsidRPr="00835944">
        <w:rPr>
          <w:rFonts w:ascii="Sylfaen" w:hAnsi="Sylfaen"/>
          <w:sz w:val="22"/>
          <w:szCs w:val="22"/>
        </w:rPr>
        <w:t>Գնահատման ակտի բովանդակությունը պետք է համապատասխանի «Անշարժ գույքի գնահատման գործունեության մասին» ՀՀ օրենքի պահանջներին: Գնահատման ակտի շարադրմանը ներկայացվող հիմնական պահանջը դա նրա ներկայացումն է այնպիսի ձևով, որ ցանկացած օգտագործող, գնահատման ակտում շարադրված տեղեկատվության հիման վրա, կարողանա ինքնուրույն վերականգնել գնահատվող օբյեկտի արժեքի որոշման ողջ գործընթացը: Դրա անհրաժեշտ պայմանն է` գնահատող ակտի համապատասխանությունը որակի, շարադրման հարմարության, հաշվարկների միանման ներկայացման չափանիշներին, ինչպես նաև ակտում ներկայացվող տեղեկատվության բավարար լինելը:</w:t>
      </w:r>
    </w:p>
    <w:p w:rsidR="00174793" w:rsidRPr="00835944" w:rsidRDefault="00174793" w:rsidP="00174793">
      <w:pPr>
        <w:pStyle w:val="ListParagraph"/>
        <w:tabs>
          <w:tab w:val="left" w:pos="90"/>
          <w:tab w:val="left" w:pos="180"/>
        </w:tabs>
        <w:ind w:left="-180"/>
        <w:jc w:val="center"/>
        <w:rPr>
          <w:rFonts w:ascii="Sylfaen" w:hAnsi="Sylfaen"/>
          <w:b/>
        </w:rPr>
      </w:pPr>
    </w:p>
    <w:p w:rsidR="00174793" w:rsidRPr="00835944" w:rsidRDefault="00174793" w:rsidP="00174793">
      <w:pPr>
        <w:pStyle w:val="ListParagraph"/>
        <w:tabs>
          <w:tab w:val="left" w:pos="90"/>
          <w:tab w:val="left" w:pos="180"/>
        </w:tabs>
        <w:ind w:left="-180"/>
        <w:jc w:val="center"/>
        <w:rPr>
          <w:rFonts w:ascii="Sylfaen" w:hAnsi="Sylfaen"/>
          <w:b/>
        </w:rPr>
      </w:pPr>
      <w:r w:rsidRPr="00835944">
        <w:rPr>
          <w:rFonts w:ascii="Sylfaen" w:hAnsi="Sylfaen"/>
          <w:b/>
        </w:rPr>
        <w:t>Գլուխ 2</w:t>
      </w:r>
    </w:p>
    <w:p w:rsidR="00174793" w:rsidRPr="00835944" w:rsidRDefault="00174793" w:rsidP="00174793">
      <w:pPr>
        <w:pStyle w:val="ListParagraph"/>
        <w:tabs>
          <w:tab w:val="left" w:pos="90"/>
          <w:tab w:val="left" w:pos="180"/>
        </w:tabs>
        <w:ind w:left="-180"/>
        <w:jc w:val="center"/>
        <w:rPr>
          <w:rFonts w:ascii="Sylfaen" w:hAnsi="Sylfaen"/>
          <w:b/>
        </w:rPr>
      </w:pPr>
      <w:r w:rsidRPr="00835944">
        <w:rPr>
          <w:rFonts w:ascii="Sylfaen" w:hAnsi="Sylfaen"/>
          <w:b/>
        </w:rPr>
        <w:t>Ընդհանուր պայմաններ</w:t>
      </w:r>
    </w:p>
    <w:p w:rsidR="00174793" w:rsidRPr="00835944" w:rsidRDefault="00174793" w:rsidP="00174793">
      <w:pPr>
        <w:numPr>
          <w:ilvl w:val="1"/>
          <w:numId w:val="4"/>
        </w:numPr>
        <w:tabs>
          <w:tab w:val="left" w:pos="90"/>
          <w:tab w:val="left" w:pos="180"/>
        </w:tabs>
        <w:ind w:left="-180" w:firstLine="0"/>
        <w:jc w:val="both"/>
        <w:rPr>
          <w:rFonts w:ascii="Sylfaen" w:hAnsi="Sylfaen"/>
          <w:sz w:val="22"/>
          <w:szCs w:val="22"/>
        </w:rPr>
      </w:pPr>
      <w:r w:rsidRPr="00835944">
        <w:rPr>
          <w:rFonts w:ascii="Sylfaen" w:hAnsi="Sylfaen"/>
          <w:sz w:val="22"/>
          <w:szCs w:val="22"/>
        </w:rPr>
        <w:t>Գնահատման իրականացման համար թույլատրվում է կնքել պայմանագիր բազմաքանակ անձանց հետ [Գնահատման պայմանագիրը կարող է լինել բազմակողմանի], որի կողմերն են գնահատողը, գնահատման օբյեկտի սեփականատերը, այն անձը, որը շահագրգռված է ձեռքբերելու գնահատման օբյեկտը փոխառու միջոցներով և գրավառուն (այսուհետ` գրավառու): Որպես գնահատման պատվիրատու կարող է հանդես գալ գնահատման օբյեկտի սեփականատերը կամ նրա կողմից լիազորված անձը (այսուհետ` սեփականատեր, պատվիրատու), ինչպես նաև ենթադրյալ կամ իրական գրավառուն:</w:t>
      </w:r>
    </w:p>
    <w:p w:rsidR="00174793" w:rsidRPr="00835944" w:rsidRDefault="00174793" w:rsidP="00174793">
      <w:pPr>
        <w:numPr>
          <w:ilvl w:val="1"/>
          <w:numId w:val="4"/>
        </w:numPr>
        <w:tabs>
          <w:tab w:val="left" w:pos="90"/>
          <w:tab w:val="left" w:pos="180"/>
        </w:tabs>
        <w:ind w:left="-180" w:firstLine="0"/>
        <w:jc w:val="both"/>
        <w:rPr>
          <w:rFonts w:ascii="Sylfaen" w:hAnsi="Sylfaen"/>
          <w:sz w:val="22"/>
          <w:szCs w:val="22"/>
        </w:rPr>
      </w:pPr>
      <w:r w:rsidRPr="00835944">
        <w:rPr>
          <w:rFonts w:ascii="Sylfaen" w:hAnsi="Sylfaen"/>
          <w:sz w:val="22"/>
          <w:szCs w:val="22"/>
        </w:rPr>
        <w:t xml:space="preserve">Բանկում գրավի նպատակով գնահատում իրականացնելիս գնահատողը պետք է տեղեկացնի պատվիրատուին գրավի օբյեկտի ենթադրյալ կամ իրական գրավառուի կողմից ներկայացվող հատուկ պահանջների առկայության մասին, որոնք լրացնում և չեն հակասում ՀՀ անշարժ գույքի գնահատման ստանդարտին: Գնահատողը պարտավոր է հաշվի առնել պոտենցիալ գրավառուի հատուկ պահանջները գրավի նպատակով գնահատում իրականացնելիս: </w:t>
      </w:r>
    </w:p>
    <w:p w:rsidR="00174793" w:rsidRPr="00835944" w:rsidRDefault="00174793" w:rsidP="00174793">
      <w:pPr>
        <w:numPr>
          <w:ilvl w:val="1"/>
          <w:numId w:val="4"/>
        </w:numPr>
        <w:tabs>
          <w:tab w:val="left" w:pos="90"/>
          <w:tab w:val="left" w:pos="180"/>
        </w:tabs>
        <w:ind w:left="-180" w:firstLine="0"/>
        <w:jc w:val="both"/>
        <w:rPr>
          <w:rFonts w:ascii="Sylfaen" w:hAnsi="Sylfaen"/>
          <w:sz w:val="22"/>
          <w:szCs w:val="22"/>
        </w:rPr>
      </w:pPr>
      <w:r w:rsidRPr="00835944">
        <w:rPr>
          <w:rFonts w:ascii="Sylfaen" w:hAnsi="Sylfaen"/>
          <w:sz w:val="22"/>
          <w:szCs w:val="22"/>
        </w:rPr>
        <w:lastRenderedPageBreak/>
        <w:t>Գնահատման առաջադրանքով նախատեսված նյութերի և տեղեկատվության չտրամադրումը պատվիրատուի կողմից կարող է հիմք հանդիսանալ գնահատման պայմանագիրը լուծելու համար:</w:t>
      </w:r>
    </w:p>
    <w:p w:rsidR="00174793" w:rsidRPr="00835944" w:rsidRDefault="00174793" w:rsidP="00174793">
      <w:pPr>
        <w:numPr>
          <w:ilvl w:val="1"/>
          <w:numId w:val="4"/>
        </w:numPr>
        <w:tabs>
          <w:tab w:val="left" w:pos="90"/>
          <w:tab w:val="left" w:pos="180"/>
        </w:tabs>
        <w:ind w:left="-180" w:firstLine="0"/>
        <w:jc w:val="both"/>
        <w:rPr>
          <w:rFonts w:ascii="Sylfaen" w:hAnsi="Sylfaen"/>
          <w:sz w:val="22"/>
          <w:szCs w:val="22"/>
        </w:rPr>
      </w:pPr>
      <w:r w:rsidRPr="00835944">
        <w:rPr>
          <w:rFonts w:ascii="Sylfaen" w:hAnsi="Sylfaen"/>
          <w:sz w:val="22"/>
          <w:szCs w:val="22"/>
        </w:rPr>
        <w:t xml:space="preserve">Գնահատման ընթացքում գնահատողը կարող է պայմանագրի կողմերին ներկայացնել աշխատանքային նյութեր նախնական ուսումնասիրության և քննարկման համար` պայմանագրի պայմաններով նախատեսված ձևաչափով: </w:t>
      </w:r>
    </w:p>
    <w:p w:rsidR="00174793" w:rsidRPr="00835944" w:rsidRDefault="00174793" w:rsidP="00174793">
      <w:pPr>
        <w:numPr>
          <w:ilvl w:val="1"/>
          <w:numId w:val="4"/>
        </w:numPr>
        <w:tabs>
          <w:tab w:val="left" w:pos="90"/>
          <w:tab w:val="left" w:pos="180"/>
        </w:tabs>
        <w:ind w:left="-180" w:firstLine="0"/>
        <w:jc w:val="both"/>
        <w:rPr>
          <w:rFonts w:ascii="Sylfaen" w:hAnsi="Sylfaen"/>
          <w:sz w:val="22"/>
          <w:szCs w:val="22"/>
        </w:rPr>
      </w:pPr>
      <w:r w:rsidRPr="00835944">
        <w:rPr>
          <w:rFonts w:ascii="Sylfaen" w:hAnsi="Sylfaen"/>
          <w:sz w:val="22"/>
          <w:szCs w:val="22"/>
        </w:rPr>
        <w:t>Բանկում գրավի նպատակով արժեքը որոշելիս որոշվում են շուկայական արժեքը և իրացվելի արժեքը:</w:t>
      </w:r>
    </w:p>
    <w:p w:rsidR="00174793" w:rsidRPr="00835944" w:rsidRDefault="00174793" w:rsidP="00174793">
      <w:pPr>
        <w:numPr>
          <w:ilvl w:val="1"/>
          <w:numId w:val="4"/>
        </w:numPr>
        <w:tabs>
          <w:tab w:val="left" w:pos="90"/>
          <w:tab w:val="left" w:pos="180"/>
        </w:tabs>
        <w:ind w:left="-180" w:firstLine="0"/>
        <w:jc w:val="both"/>
        <w:rPr>
          <w:rFonts w:ascii="Sylfaen" w:hAnsi="Sylfaen"/>
          <w:sz w:val="22"/>
          <w:szCs w:val="22"/>
        </w:rPr>
      </w:pPr>
      <w:r w:rsidRPr="00835944">
        <w:rPr>
          <w:rFonts w:ascii="Sylfaen" w:hAnsi="Sylfaen"/>
          <w:sz w:val="22"/>
          <w:szCs w:val="22"/>
        </w:rPr>
        <w:t xml:space="preserve">Գույքի համալիրի կազմի մեջ մտնող գույքը գնահատելիս անհրաժեշտ է վերլուծել գույքի անկախ գործելու և իրացման հնարավորությունը` գույքի համալիրի մեջ մտնող այլ ակտիվներից առանձին: </w:t>
      </w:r>
    </w:p>
    <w:p w:rsidR="00174793" w:rsidRPr="00835944" w:rsidRDefault="00174793" w:rsidP="00174793">
      <w:pPr>
        <w:numPr>
          <w:ilvl w:val="1"/>
          <w:numId w:val="4"/>
        </w:numPr>
        <w:tabs>
          <w:tab w:val="left" w:pos="90"/>
          <w:tab w:val="left" w:pos="180"/>
        </w:tabs>
        <w:ind w:left="-180" w:firstLine="0"/>
        <w:jc w:val="both"/>
        <w:rPr>
          <w:rFonts w:ascii="Sylfaen" w:hAnsi="Sylfaen"/>
          <w:sz w:val="22"/>
          <w:szCs w:val="22"/>
        </w:rPr>
      </w:pPr>
      <w:r w:rsidRPr="00835944">
        <w:rPr>
          <w:rFonts w:ascii="Sylfaen" w:hAnsi="Sylfaen"/>
          <w:sz w:val="22"/>
          <w:szCs w:val="22"/>
        </w:rPr>
        <w:t>Եթե գույքի համալիրի մաս հանդիսացող գույքը գնահատվում է այն ենթադրությամբ, որ տվյալ գույքն իրացվելու է գույքի համալիրի կազմում, գնահատման օբյեկտի արժեքը որոշվում է որպես գույքի համալիրում արժեքի մաս, որը բաժին է հասնում գնահատվող գույքին` շուկայական արժեքով գույքի ողջ համալիրն իրացնելիս: Այս ենթադրությունը նշվում է գնահատման առաջադրանքում: Մասնագիտացված գույքի արժեքը (գույք, որն իր եզակի նպատակի, կազմի, չափի կամ կոնստրուկցիայի, տեղադիրքի կամ այլ գործոնների պատճառով չի կարող իրացվել այն համալիրից առանձին, որի կազմում օգտագործվում է) որոշվում է որպես գույքի համալիրում արժեքի մաս,</w:t>
      </w:r>
    </w:p>
    <w:p w:rsidR="00174793" w:rsidRPr="00835944" w:rsidRDefault="00174793" w:rsidP="00174793">
      <w:pPr>
        <w:numPr>
          <w:ilvl w:val="1"/>
          <w:numId w:val="4"/>
        </w:numPr>
        <w:tabs>
          <w:tab w:val="left" w:pos="90"/>
          <w:tab w:val="left" w:pos="180"/>
        </w:tabs>
        <w:ind w:left="-180" w:firstLine="0"/>
        <w:jc w:val="both"/>
        <w:rPr>
          <w:rFonts w:ascii="Sylfaen" w:hAnsi="Sylfaen"/>
          <w:sz w:val="22"/>
          <w:szCs w:val="22"/>
        </w:rPr>
      </w:pPr>
      <w:r w:rsidRPr="00835944">
        <w:rPr>
          <w:rFonts w:ascii="Sylfaen" w:hAnsi="Sylfaen"/>
          <w:sz w:val="22"/>
          <w:szCs w:val="22"/>
        </w:rPr>
        <w:t xml:space="preserve">Գնահատման ակտը պետք է պարունակի գնահատման օբյեկտի արժեքը (արժեքները) ըստ սույն պահանջներով սահմանված արժեքների տեսակների: </w:t>
      </w:r>
    </w:p>
    <w:p w:rsidR="00174793" w:rsidRPr="00835944" w:rsidRDefault="00174793" w:rsidP="00174793">
      <w:pPr>
        <w:numPr>
          <w:ilvl w:val="1"/>
          <w:numId w:val="4"/>
        </w:numPr>
        <w:tabs>
          <w:tab w:val="left" w:pos="90"/>
          <w:tab w:val="left" w:pos="180"/>
        </w:tabs>
        <w:ind w:left="-180" w:firstLine="0"/>
        <w:jc w:val="both"/>
        <w:rPr>
          <w:rFonts w:ascii="Sylfaen" w:hAnsi="Sylfaen"/>
          <w:sz w:val="22"/>
          <w:szCs w:val="22"/>
        </w:rPr>
      </w:pPr>
      <w:r w:rsidRPr="00835944">
        <w:rPr>
          <w:rFonts w:ascii="Sylfaen" w:hAnsi="Sylfaen"/>
          <w:sz w:val="22"/>
          <w:szCs w:val="22"/>
        </w:rPr>
        <w:t>Գնահատման ակտի առանձին բաժնում բերվում են գնահատման օբյեկտի իրացվելիության մասին եզրակացություններ, ինչպես նաև գնահատման առաջադրանքի համաձայն գնահատողի կողմից պատրաստված այլ հաշվարկային մեծություններ, եզրակացություններ և առաջարկություններ:</w:t>
      </w:r>
    </w:p>
    <w:p w:rsidR="00174793" w:rsidRPr="00835944" w:rsidRDefault="00174793" w:rsidP="00174793">
      <w:pPr>
        <w:numPr>
          <w:ilvl w:val="1"/>
          <w:numId w:val="4"/>
        </w:numPr>
        <w:tabs>
          <w:tab w:val="left" w:pos="90"/>
          <w:tab w:val="left" w:pos="180"/>
        </w:tabs>
        <w:ind w:left="-180" w:firstLine="0"/>
        <w:jc w:val="both"/>
        <w:rPr>
          <w:rFonts w:ascii="Sylfaen" w:hAnsi="Sylfaen"/>
          <w:sz w:val="22"/>
          <w:szCs w:val="22"/>
        </w:rPr>
      </w:pPr>
      <w:r w:rsidRPr="00835944">
        <w:rPr>
          <w:rFonts w:ascii="Sylfaen" w:hAnsi="Sylfaen"/>
          <w:sz w:val="22"/>
          <w:szCs w:val="22"/>
        </w:rPr>
        <w:t>Գնահատման ակտում պարտադիր պետք է լինեն եզրակացություններ գնահատման օբյեկտի իրացվելիության մասին, սակայն դրանք չեն դիտարկվում որպես գնահատման արդյունք:</w:t>
      </w:r>
    </w:p>
    <w:p w:rsidR="00174793" w:rsidRPr="00835944" w:rsidRDefault="00174793" w:rsidP="00174793">
      <w:pPr>
        <w:numPr>
          <w:ilvl w:val="1"/>
          <w:numId w:val="4"/>
        </w:numPr>
        <w:tabs>
          <w:tab w:val="left" w:pos="90"/>
          <w:tab w:val="left" w:pos="180"/>
        </w:tabs>
        <w:ind w:left="-180" w:firstLine="0"/>
        <w:jc w:val="both"/>
        <w:rPr>
          <w:rFonts w:ascii="Sylfaen" w:hAnsi="Sylfaen"/>
          <w:sz w:val="22"/>
          <w:szCs w:val="22"/>
        </w:rPr>
      </w:pPr>
      <w:r w:rsidRPr="00835944">
        <w:rPr>
          <w:rFonts w:ascii="Sylfaen" w:hAnsi="Sylfaen"/>
          <w:sz w:val="22"/>
          <w:szCs w:val="22"/>
        </w:rPr>
        <w:t xml:space="preserve">Գնահատման օբյեկտի իրացվելիությունը որոշելիս գնահատողը պետք է հիմնավորի արված եզրակացությունները` բերելով օբյեկտի իրացվելիության և շուկայական էքսպոզիցիայի վրա ազդող էական գործոնների վերլուծության արդյունքները: </w:t>
      </w:r>
    </w:p>
    <w:p w:rsidR="00174793" w:rsidRPr="00835944" w:rsidRDefault="00174793" w:rsidP="00174793">
      <w:pPr>
        <w:tabs>
          <w:tab w:val="left" w:pos="90"/>
          <w:tab w:val="left" w:pos="180"/>
        </w:tabs>
        <w:ind w:left="-180"/>
        <w:jc w:val="both"/>
        <w:rPr>
          <w:rFonts w:ascii="Sylfaen" w:hAnsi="Sylfaen"/>
          <w:sz w:val="22"/>
          <w:szCs w:val="22"/>
        </w:rPr>
      </w:pPr>
    </w:p>
    <w:p w:rsidR="00174793" w:rsidRPr="00835944" w:rsidRDefault="00174793" w:rsidP="00174793">
      <w:pPr>
        <w:tabs>
          <w:tab w:val="left" w:pos="90"/>
          <w:tab w:val="left" w:pos="180"/>
        </w:tabs>
        <w:ind w:left="-180"/>
        <w:jc w:val="center"/>
        <w:rPr>
          <w:rFonts w:ascii="Sylfaen" w:hAnsi="Sylfaen"/>
          <w:b/>
          <w:sz w:val="22"/>
          <w:szCs w:val="22"/>
        </w:rPr>
      </w:pPr>
      <w:r w:rsidRPr="00835944">
        <w:rPr>
          <w:rFonts w:ascii="Sylfaen" w:hAnsi="Sylfaen"/>
          <w:b/>
          <w:sz w:val="22"/>
          <w:szCs w:val="22"/>
        </w:rPr>
        <w:t>Գլուխ 3</w:t>
      </w:r>
    </w:p>
    <w:p w:rsidR="00174793" w:rsidRPr="00835944" w:rsidRDefault="00174793" w:rsidP="00174793">
      <w:pPr>
        <w:tabs>
          <w:tab w:val="left" w:pos="90"/>
          <w:tab w:val="left" w:pos="180"/>
        </w:tabs>
        <w:ind w:left="-180"/>
        <w:jc w:val="center"/>
        <w:rPr>
          <w:rFonts w:ascii="Sylfaen" w:hAnsi="Sylfaen"/>
          <w:b/>
          <w:sz w:val="22"/>
          <w:szCs w:val="22"/>
        </w:rPr>
      </w:pPr>
      <w:r w:rsidRPr="00835944">
        <w:rPr>
          <w:rFonts w:ascii="Sylfaen" w:hAnsi="Sylfaen"/>
          <w:b/>
          <w:sz w:val="22"/>
          <w:szCs w:val="22"/>
        </w:rPr>
        <w:t>Գնահատման առաջադրանքը և անհրաժեշտ միջոցառումներ գնահատման ժամանակ</w:t>
      </w:r>
    </w:p>
    <w:p w:rsidR="00174793" w:rsidRPr="00835944" w:rsidRDefault="00174793" w:rsidP="00174793">
      <w:pPr>
        <w:numPr>
          <w:ilvl w:val="1"/>
          <w:numId w:val="4"/>
        </w:numPr>
        <w:tabs>
          <w:tab w:val="left" w:pos="90"/>
          <w:tab w:val="left" w:pos="180"/>
        </w:tabs>
        <w:ind w:left="-180" w:firstLine="0"/>
        <w:jc w:val="both"/>
        <w:rPr>
          <w:rFonts w:ascii="Sylfaen" w:hAnsi="Sylfaen"/>
          <w:sz w:val="22"/>
          <w:szCs w:val="22"/>
        </w:rPr>
      </w:pPr>
      <w:r w:rsidRPr="00835944">
        <w:rPr>
          <w:rFonts w:ascii="Sylfaen" w:hAnsi="Sylfaen"/>
          <w:sz w:val="22"/>
          <w:szCs w:val="22"/>
        </w:rPr>
        <w:t>Գնահատման առաջադրանքը պետք է պարունակի հետևյալ տեղեկատվությունը`</w:t>
      </w:r>
    </w:p>
    <w:p w:rsidR="00174793" w:rsidRPr="00835944" w:rsidRDefault="00174793" w:rsidP="00174793">
      <w:pPr>
        <w:numPr>
          <w:ilvl w:val="1"/>
          <w:numId w:val="2"/>
        </w:numPr>
        <w:tabs>
          <w:tab w:val="left" w:pos="90"/>
          <w:tab w:val="left" w:pos="180"/>
        </w:tabs>
        <w:ind w:left="-180" w:firstLine="0"/>
        <w:jc w:val="both"/>
        <w:rPr>
          <w:rFonts w:ascii="Sylfaen" w:hAnsi="Sylfaen"/>
          <w:sz w:val="22"/>
          <w:szCs w:val="22"/>
        </w:rPr>
      </w:pPr>
      <w:r w:rsidRPr="00835944">
        <w:rPr>
          <w:rFonts w:ascii="Sylfaen" w:hAnsi="Sylfaen"/>
          <w:sz w:val="22"/>
          <w:szCs w:val="22"/>
        </w:rPr>
        <w:t>գնահատման օբյեկտը.</w:t>
      </w:r>
    </w:p>
    <w:p w:rsidR="00174793" w:rsidRPr="00835944" w:rsidRDefault="00174793" w:rsidP="00174793">
      <w:pPr>
        <w:numPr>
          <w:ilvl w:val="1"/>
          <w:numId w:val="2"/>
        </w:numPr>
        <w:tabs>
          <w:tab w:val="left" w:pos="90"/>
          <w:tab w:val="left" w:pos="180"/>
        </w:tabs>
        <w:ind w:left="-180" w:firstLine="0"/>
        <w:jc w:val="both"/>
        <w:rPr>
          <w:rFonts w:ascii="Sylfaen" w:hAnsi="Sylfaen"/>
          <w:sz w:val="22"/>
          <w:szCs w:val="22"/>
        </w:rPr>
      </w:pPr>
      <w:r w:rsidRPr="00835944">
        <w:rPr>
          <w:rFonts w:ascii="Sylfaen" w:hAnsi="Sylfaen"/>
          <w:sz w:val="22"/>
          <w:szCs w:val="22"/>
        </w:rPr>
        <w:t xml:space="preserve">գնահատման օբյեկտի կազմը, նշելով դրա մասերից յուրաքանչյուրի (առկայության դեպքում) նույնականացման համար բավարար տեղեկություններ. </w:t>
      </w:r>
    </w:p>
    <w:p w:rsidR="00174793" w:rsidRPr="00835944" w:rsidRDefault="00174793" w:rsidP="00174793">
      <w:pPr>
        <w:numPr>
          <w:ilvl w:val="1"/>
          <w:numId w:val="2"/>
        </w:numPr>
        <w:tabs>
          <w:tab w:val="left" w:pos="90"/>
          <w:tab w:val="left" w:pos="180"/>
        </w:tabs>
        <w:ind w:left="-180" w:firstLine="0"/>
        <w:jc w:val="both"/>
        <w:rPr>
          <w:rFonts w:ascii="Sylfaen" w:hAnsi="Sylfaen"/>
          <w:sz w:val="22"/>
          <w:szCs w:val="22"/>
        </w:rPr>
      </w:pPr>
      <w:r w:rsidRPr="00835944">
        <w:rPr>
          <w:rFonts w:ascii="Sylfaen" w:hAnsi="Sylfaen"/>
          <w:sz w:val="22"/>
          <w:szCs w:val="22"/>
        </w:rPr>
        <w:t>գնահատման օբյեկտի և դրա գնահատվող մասերի բնութագրերը, կամ հղումներ նման բնութագրեր պարունակող փաստաթղթերին, որոնք մատչելի են գնահատողի համար.</w:t>
      </w:r>
    </w:p>
    <w:p w:rsidR="00174793" w:rsidRPr="00835944" w:rsidRDefault="00174793" w:rsidP="00174793">
      <w:pPr>
        <w:numPr>
          <w:ilvl w:val="1"/>
          <w:numId w:val="2"/>
        </w:numPr>
        <w:tabs>
          <w:tab w:val="left" w:pos="90"/>
          <w:tab w:val="left" w:pos="180"/>
        </w:tabs>
        <w:ind w:left="-180" w:firstLine="0"/>
        <w:jc w:val="both"/>
        <w:rPr>
          <w:rFonts w:ascii="Sylfaen" w:hAnsi="Sylfaen"/>
          <w:sz w:val="22"/>
          <w:szCs w:val="22"/>
        </w:rPr>
      </w:pPr>
      <w:r w:rsidRPr="00835944">
        <w:rPr>
          <w:rFonts w:ascii="Sylfaen" w:hAnsi="Sylfaen"/>
          <w:sz w:val="22"/>
          <w:szCs w:val="22"/>
        </w:rPr>
        <w:t>գնահատման օբյեկտի գնահատման ժամանակ հաշվի առնվող իրավունքները, դրանց սահմանափակումները (ծանրաբեռնվածությունները), այդ թվում գնահատման օբյեկտի յուրաքանչյուր մասի համար.</w:t>
      </w:r>
    </w:p>
    <w:p w:rsidR="00174793" w:rsidRPr="00835944" w:rsidRDefault="00174793" w:rsidP="00174793">
      <w:pPr>
        <w:numPr>
          <w:ilvl w:val="1"/>
          <w:numId w:val="2"/>
        </w:numPr>
        <w:tabs>
          <w:tab w:val="left" w:pos="90"/>
          <w:tab w:val="left" w:pos="180"/>
        </w:tabs>
        <w:ind w:left="-180" w:firstLine="0"/>
        <w:jc w:val="both"/>
        <w:rPr>
          <w:rFonts w:ascii="Sylfaen" w:hAnsi="Sylfaen"/>
          <w:sz w:val="22"/>
          <w:szCs w:val="22"/>
        </w:rPr>
      </w:pPr>
      <w:r w:rsidRPr="00835944">
        <w:rPr>
          <w:rFonts w:ascii="Sylfaen" w:hAnsi="Sylfaen"/>
          <w:sz w:val="22"/>
          <w:szCs w:val="22"/>
        </w:rPr>
        <w:t>գնահատման նպատակը.</w:t>
      </w:r>
    </w:p>
    <w:p w:rsidR="00174793" w:rsidRPr="00835944" w:rsidRDefault="00174793" w:rsidP="00174793">
      <w:pPr>
        <w:numPr>
          <w:ilvl w:val="1"/>
          <w:numId w:val="2"/>
        </w:numPr>
        <w:tabs>
          <w:tab w:val="left" w:pos="90"/>
          <w:tab w:val="left" w:pos="180"/>
        </w:tabs>
        <w:ind w:left="-180" w:firstLine="0"/>
        <w:jc w:val="both"/>
        <w:rPr>
          <w:rFonts w:ascii="Sylfaen" w:hAnsi="Sylfaen"/>
          <w:sz w:val="22"/>
          <w:szCs w:val="22"/>
        </w:rPr>
      </w:pPr>
      <w:r w:rsidRPr="00835944">
        <w:rPr>
          <w:rFonts w:ascii="Sylfaen" w:hAnsi="Sylfaen"/>
          <w:sz w:val="22"/>
          <w:szCs w:val="22"/>
        </w:rPr>
        <w:t>գնահատման արդյունքների ենթադրվող օգտագործումը և դրա հետ կապված սահմանափակումները.</w:t>
      </w:r>
    </w:p>
    <w:p w:rsidR="00174793" w:rsidRPr="00835944" w:rsidRDefault="00174793" w:rsidP="00174793">
      <w:pPr>
        <w:numPr>
          <w:ilvl w:val="1"/>
          <w:numId w:val="2"/>
        </w:numPr>
        <w:tabs>
          <w:tab w:val="left" w:pos="90"/>
          <w:tab w:val="left" w:pos="180"/>
        </w:tabs>
        <w:ind w:left="-180" w:firstLine="0"/>
        <w:jc w:val="both"/>
        <w:rPr>
          <w:rFonts w:ascii="Sylfaen" w:hAnsi="Sylfaen"/>
          <w:sz w:val="22"/>
          <w:szCs w:val="22"/>
        </w:rPr>
      </w:pPr>
      <w:r w:rsidRPr="00835944">
        <w:rPr>
          <w:rFonts w:ascii="Sylfaen" w:hAnsi="Sylfaen"/>
          <w:sz w:val="22"/>
          <w:szCs w:val="22"/>
        </w:rPr>
        <w:t>արժեքի տեսակը.</w:t>
      </w:r>
    </w:p>
    <w:p w:rsidR="00174793" w:rsidRPr="00835944" w:rsidRDefault="00174793" w:rsidP="00174793">
      <w:pPr>
        <w:numPr>
          <w:ilvl w:val="1"/>
          <w:numId w:val="2"/>
        </w:numPr>
        <w:tabs>
          <w:tab w:val="left" w:pos="90"/>
          <w:tab w:val="left" w:pos="180"/>
        </w:tabs>
        <w:ind w:left="-180" w:firstLine="0"/>
        <w:jc w:val="both"/>
        <w:rPr>
          <w:rFonts w:ascii="Sylfaen" w:hAnsi="Sylfaen"/>
          <w:sz w:val="22"/>
          <w:szCs w:val="22"/>
        </w:rPr>
      </w:pPr>
      <w:r w:rsidRPr="00835944">
        <w:rPr>
          <w:rFonts w:ascii="Sylfaen" w:hAnsi="Sylfaen"/>
          <w:sz w:val="22"/>
          <w:szCs w:val="22"/>
        </w:rPr>
        <w:t>գնահատման ամսաթիվը.</w:t>
      </w:r>
    </w:p>
    <w:p w:rsidR="00174793" w:rsidRPr="00835944" w:rsidRDefault="00174793" w:rsidP="00174793">
      <w:pPr>
        <w:numPr>
          <w:ilvl w:val="1"/>
          <w:numId w:val="2"/>
        </w:numPr>
        <w:tabs>
          <w:tab w:val="left" w:pos="90"/>
          <w:tab w:val="left" w:pos="180"/>
        </w:tabs>
        <w:ind w:left="-180" w:firstLine="0"/>
        <w:jc w:val="both"/>
        <w:rPr>
          <w:rFonts w:ascii="Sylfaen" w:hAnsi="Sylfaen"/>
          <w:sz w:val="22"/>
          <w:szCs w:val="22"/>
        </w:rPr>
      </w:pPr>
      <w:r w:rsidRPr="00835944">
        <w:rPr>
          <w:rFonts w:ascii="Sylfaen" w:hAnsi="Sylfaen"/>
          <w:sz w:val="22"/>
          <w:szCs w:val="22"/>
        </w:rPr>
        <w:t>գնահատում իրականացնելու ժամկետը.</w:t>
      </w:r>
    </w:p>
    <w:p w:rsidR="00174793" w:rsidRPr="00835944" w:rsidRDefault="00174793" w:rsidP="00174793">
      <w:pPr>
        <w:numPr>
          <w:ilvl w:val="1"/>
          <w:numId w:val="2"/>
        </w:numPr>
        <w:tabs>
          <w:tab w:val="left" w:pos="90"/>
          <w:tab w:val="left" w:pos="180"/>
        </w:tabs>
        <w:ind w:left="-180" w:firstLine="0"/>
        <w:jc w:val="both"/>
        <w:rPr>
          <w:rFonts w:ascii="Sylfaen" w:hAnsi="Sylfaen"/>
          <w:sz w:val="22"/>
          <w:szCs w:val="22"/>
        </w:rPr>
      </w:pPr>
      <w:r w:rsidRPr="00835944">
        <w:rPr>
          <w:rFonts w:ascii="Sylfaen" w:hAnsi="Sylfaen"/>
          <w:sz w:val="22"/>
          <w:szCs w:val="22"/>
        </w:rPr>
        <w:lastRenderedPageBreak/>
        <w:t>այն ենթադրությունները և սահմանափակումները, որոնց վրա պետք է հիմնված լինի գնահատումը.</w:t>
      </w:r>
    </w:p>
    <w:p w:rsidR="00174793" w:rsidRPr="00835944" w:rsidRDefault="00174793" w:rsidP="00174793">
      <w:pPr>
        <w:numPr>
          <w:ilvl w:val="1"/>
          <w:numId w:val="2"/>
        </w:numPr>
        <w:tabs>
          <w:tab w:val="left" w:pos="90"/>
          <w:tab w:val="left" w:pos="180"/>
        </w:tabs>
        <w:ind w:left="-180" w:firstLine="0"/>
        <w:jc w:val="both"/>
        <w:rPr>
          <w:rFonts w:ascii="Sylfaen" w:hAnsi="Sylfaen"/>
          <w:sz w:val="22"/>
          <w:szCs w:val="22"/>
        </w:rPr>
      </w:pPr>
      <w:r w:rsidRPr="00835944">
        <w:rPr>
          <w:rFonts w:ascii="Sylfaen" w:hAnsi="Sylfaen"/>
          <w:sz w:val="22"/>
          <w:szCs w:val="22"/>
        </w:rPr>
        <w:t>գնահատման օբյեկտի զննում իրականացնելու առանձնահատկությունները կամ այն հիմքերը, որոնք օբյեկտիվորեն խոչընդոտում են գնահատմանը` դրանց առկայության դեպքում.</w:t>
      </w:r>
    </w:p>
    <w:p w:rsidR="00174793" w:rsidRPr="00835944" w:rsidRDefault="00174793" w:rsidP="00174793">
      <w:pPr>
        <w:numPr>
          <w:ilvl w:val="1"/>
          <w:numId w:val="2"/>
        </w:numPr>
        <w:tabs>
          <w:tab w:val="left" w:pos="90"/>
          <w:tab w:val="left" w:pos="180"/>
        </w:tabs>
        <w:ind w:left="-180" w:firstLine="0"/>
        <w:jc w:val="both"/>
        <w:rPr>
          <w:rFonts w:ascii="Sylfaen" w:hAnsi="Sylfaen"/>
          <w:sz w:val="22"/>
          <w:szCs w:val="22"/>
        </w:rPr>
      </w:pPr>
      <w:r w:rsidRPr="00835944">
        <w:rPr>
          <w:rFonts w:ascii="Sylfaen" w:hAnsi="Sylfaen"/>
          <w:sz w:val="22"/>
          <w:szCs w:val="22"/>
        </w:rPr>
        <w:t>գնահատում իրականացնելու համար պատվիրատուի կողմից անհրաժեշտ նյութեր և տեղեկատվություն տրամադրելու կարգը և ժամկետները.</w:t>
      </w:r>
    </w:p>
    <w:p w:rsidR="00174793" w:rsidRPr="00835944" w:rsidRDefault="00174793" w:rsidP="00174793">
      <w:pPr>
        <w:numPr>
          <w:ilvl w:val="1"/>
          <w:numId w:val="2"/>
        </w:numPr>
        <w:tabs>
          <w:tab w:val="left" w:pos="90"/>
          <w:tab w:val="left" w:pos="180"/>
        </w:tabs>
        <w:ind w:left="-180" w:firstLine="0"/>
        <w:jc w:val="both"/>
        <w:rPr>
          <w:rFonts w:ascii="Sylfaen" w:hAnsi="Sylfaen"/>
          <w:sz w:val="22"/>
          <w:szCs w:val="22"/>
        </w:rPr>
      </w:pPr>
      <w:r w:rsidRPr="00835944">
        <w:rPr>
          <w:rFonts w:ascii="Sylfaen" w:hAnsi="Sylfaen"/>
          <w:sz w:val="22"/>
          <w:szCs w:val="22"/>
        </w:rPr>
        <w:t>ոլորտային փորձագետներ (գնահատման ժամանակ վերլուծություն պահանջող հարցերում անհրաժեշտ մասնագիտական ունակություններով օժտված մասնագետներ) ներգրավելու անհրաժեշտությունը: Եթե գնահատման առաջադրանքի պատրաստման փուլում պայմանագրի կողմերից որևէ մեկը որոշել է (ի հայտ է բերել) ոլորտային փորձագետներ ներգրավելու անհրաժեշտությունը, ապա այդ պայմանը պետք է մտցվի գնահատման առաջադրանքում:</w:t>
      </w:r>
    </w:p>
    <w:p w:rsidR="00174793" w:rsidRPr="00835944" w:rsidRDefault="00174793" w:rsidP="00174793">
      <w:pPr>
        <w:numPr>
          <w:ilvl w:val="1"/>
          <w:numId w:val="4"/>
        </w:numPr>
        <w:tabs>
          <w:tab w:val="left" w:pos="90"/>
          <w:tab w:val="left" w:pos="180"/>
        </w:tabs>
        <w:ind w:left="-180" w:firstLine="0"/>
        <w:jc w:val="both"/>
        <w:rPr>
          <w:rFonts w:ascii="Sylfaen" w:hAnsi="Sylfaen"/>
          <w:sz w:val="22"/>
          <w:szCs w:val="22"/>
        </w:rPr>
      </w:pPr>
      <w:r w:rsidRPr="00835944">
        <w:rPr>
          <w:rFonts w:ascii="Sylfaen" w:hAnsi="Sylfaen"/>
          <w:sz w:val="22"/>
          <w:szCs w:val="22"/>
        </w:rPr>
        <w:t xml:space="preserve">Գնահատողը պետք է անձամբ զննի գնահատվող գույքը, լուսանկարի այն: Գնահատման ընթացքում գնահատողը կատարում է հետևյալ պահանջները. </w:t>
      </w:r>
    </w:p>
    <w:p w:rsidR="00174793" w:rsidRPr="00835944" w:rsidRDefault="00174793" w:rsidP="00174793">
      <w:pPr>
        <w:numPr>
          <w:ilvl w:val="0"/>
          <w:numId w:val="3"/>
        </w:numPr>
        <w:tabs>
          <w:tab w:val="clear" w:pos="1080"/>
          <w:tab w:val="left" w:pos="90"/>
          <w:tab w:val="left" w:pos="180"/>
        </w:tabs>
        <w:ind w:left="-180" w:firstLine="0"/>
        <w:jc w:val="both"/>
        <w:rPr>
          <w:rFonts w:ascii="Sylfaen" w:hAnsi="Sylfaen"/>
          <w:sz w:val="22"/>
          <w:szCs w:val="22"/>
        </w:rPr>
      </w:pPr>
      <w:r w:rsidRPr="00835944">
        <w:rPr>
          <w:rFonts w:ascii="Sylfaen" w:hAnsi="Sylfaen"/>
          <w:sz w:val="22"/>
          <w:szCs w:val="22"/>
        </w:rPr>
        <w:t xml:space="preserve">Զննումը պետք է իրականացվի գնահատմանը մասնակցող անձի (գնահատման ակտը ստորագրողի) կողմից:  </w:t>
      </w:r>
    </w:p>
    <w:p w:rsidR="00174793" w:rsidRPr="00835944" w:rsidRDefault="00174793" w:rsidP="00174793">
      <w:pPr>
        <w:numPr>
          <w:ilvl w:val="0"/>
          <w:numId w:val="3"/>
        </w:numPr>
        <w:tabs>
          <w:tab w:val="clear" w:pos="1080"/>
          <w:tab w:val="left" w:pos="90"/>
          <w:tab w:val="left" w:pos="180"/>
        </w:tabs>
        <w:ind w:left="-180" w:firstLine="0"/>
        <w:jc w:val="both"/>
        <w:rPr>
          <w:rFonts w:ascii="Sylfaen" w:hAnsi="Sylfaen"/>
          <w:sz w:val="22"/>
          <w:szCs w:val="22"/>
        </w:rPr>
      </w:pPr>
      <w:r w:rsidRPr="00835944">
        <w:rPr>
          <w:rFonts w:ascii="Sylfaen" w:hAnsi="Sylfaen"/>
          <w:sz w:val="22"/>
          <w:szCs w:val="22"/>
        </w:rPr>
        <w:t>Զննում իրականացնող անձը լուսանկարում է ողջ օբյեկտը, ներքին կահավորան</w:t>
      </w:r>
      <w:r>
        <w:rPr>
          <w:rFonts w:ascii="Sylfaen" w:hAnsi="Sylfaen"/>
          <w:sz w:val="22"/>
          <w:szCs w:val="22"/>
        </w:rPr>
        <w:t xml:space="preserve">քի, շինության, սենյակի և այլնի </w:t>
      </w:r>
      <w:r w:rsidRPr="00835944">
        <w:rPr>
          <w:rFonts w:ascii="Sylfaen" w:hAnsi="Sylfaen"/>
          <w:sz w:val="22"/>
          <w:szCs w:val="22"/>
        </w:rPr>
        <w:t>մասերը/հատվածները, ինչպես նաև գնահատման օբյեկտի վնասվածքների և թերությունների հիմնական տեսակները:</w:t>
      </w:r>
    </w:p>
    <w:p w:rsidR="00174793" w:rsidRPr="00835944" w:rsidRDefault="00174793" w:rsidP="00174793">
      <w:pPr>
        <w:numPr>
          <w:ilvl w:val="0"/>
          <w:numId w:val="3"/>
        </w:numPr>
        <w:tabs>
          <w:tab w:val="clear" w:pos="1080"/>
          <w:tab w:val="left" w:pos="90"/>
          <w:tab w:val="left" w:pos="180"/>
        </w:tabs>
        <w:ind w:left="-180" w:firstLine="0"/>
        <w:jc w:val="both"/>
        <w:rPr>
          <w:rFonts w:ascii="Sylfaen" w:hAnsi="Sylfaen"/>
          <w:sz w:val="22"/>
          <w:szCs w:val="22"/>
        </w:rPr>
      </w:pPr>
      <w:r w:rsidRPr="00835944">
        <w:rPr>
          <w:rFonts w:ascii="Sylfaen" w:hAnsi="Sylfaen"/>
          <w:sz w:val="22"/>
          <w:szCs w:val="22"/>
        </w:rPr>
        <w:t xml:space="preserve">Եթե գնահատման օբյեկտը շարժական գույք է, ապա գնահատողը պարտավոր է հաստատել դրա աշխատունակությունը: </w:t>
      </w:r>
    </w:p>
    <w:p w:rsidR="00174793" w:rsidRPr="00835944" w:rsidRDefault="00174793" w:rsidP="00174793">
      <w:pPr>
        <w:numPr>
          <w:ilvl w:val="1"/>
          <w:numId w:val="4"/>
        </w:numPr>
        <w:tabs>
          <w:tab w:val="left" w:pos="90"/>
          <w:tab w:val="left" w:pos="180"/>
        </w:tabs>
        <w:ind w:left="-180" w:firstLine="0"/>
        <w:jc w:val="both"/>
        <w:rPr>
          <w:rFonts w:ascii="Sylfaen" w:hAnsi="Sylfaen"/>
          <w:sz w:val="22"/>
          <w:szCs w:val="22"/>
        </w:rPr>
      </w:pPr>
      <w:r w:rsidRPr="00835944">
        <w:rPr>
          <w:rFonts w:ascii="Sylfaen" w:hAnsi="Sylfaen"/>
          <w:sz w:val="22"/>
          <w:szCs w:val="22"/>
        </w:rPr>
        <w:t>Մակրոտնտեսական կանխատեսումներ կազմելիս դրանք պետք է հիմնավորված լինեն գնահատողի կողմից:</w:t>
      </w:r>
    </w:p>
    <w:p w:rsidR="00174793" w:rsidRPr="00835944" w:rsidRDefault="00174793" w:rsidP="00174793">
      <w:pPr>
        <w:numPr>
          <w:ilvl w:val="1"/>
          <w:numId w:val="4"/>
        </w:numPr>
        <w:tabs>
          <w:tab w:val="left" w:pos="90"/>
          <w:tab w:val="left" w:pos="180"/>
        </w:tabs>
        <w:ind w:left="-180" w:firstLine="0"/>
        <w:jc w:val="both"/>
        <w:rPr>
          <w:rFonts w:ascii="Sylfaen" w:hAnsi="Sylfaen"/>
          <w:sz w:val="22"/>
          <w:szCs w:val="22"/>
        </w:rPr>
      </w:pPr>
      <w:r w:rsidRPr="00835944">
        <w:rPr>
          <w:rFonts w:ascii="Sylfaen" w:hAnsi="Sylfaen"/>
          <w:sz w:val="22"/>
          <w:szCs w:val="22"/>
        </w:rPr>
        <w:t xml:space="preserve">Յուրաքանչյուր կիրառվող մոտեցման շրջանակներում գնահատողը պետք է գնահատման ակտում ներկայացնի համապատասխան համաձայնեցումների ընթացակարգերը: </w:t>
      </w:r>
    </w:p>
    <w:p w:rsidR="00174793" w:rsidRPr="00835944" w:rsidRDefault="00174793" w:rsidP="00174793">
      <w:pPr>
        <w:numPr>
          <w:ilvl w:val="1"/>
          <w:numId w:val="4"/>
        </w:numPr>
        <w:tabs>
          <w:tab w:val="left" w:pos="90"/>
          <w:tab w:val="left" w:pos="180"/>
        </w:tabs>
        <w:ind w:left="-180" w:firstLine="0"/>
        <w:jc w:val="both"/>
        <w:rPr>
          <w:rFonts w:ascii="Sylfaen" w:hAnsi="Sylfaen"/>
          <w:sz w:val="22"/>
          <w:szCs w:val="22"/>
        </w:rPr>
      </w:pPr>
      <w:r w:rsidRPr="00835944">
        <w:rPr>
          <w:rFonts w:ascii="Sylfaen" w:hAnsi="Sylfaen"/>
          <w:sz w:val="22"/>
          <w:szCs w:val="22"/>
        </w:rPr>
        <w:t xml:space="preserve">Տարբեր մոտեցումների կամ մեթոդների կիրառման դեպքում էապես տարբերվող գնահատման արդյունքները համաձայնեցնելիս անհրաժեշտ է կատարել վերլուծություն և պարզել տարաձայնությունների պատճառը: Էական է համարվում այն տարբերությունը, որի դեպքում մեկ մոտեցման (մեթոդի) կիրառմամբ ստացված արդյունքը գտնվում է այլ մոտեցման օգտագործմամբ ստացված արդյունքների միջակայքի սահմաններից դուրս: Նման դեպքում արդյունքների կշիռների օգտագործում չի թույլատրվում: Գնահատման արդյունքում բերվում է այն արդյունքը, որը գնահատողի կողմից ճանաչվում է որպես հանրագումարային </w:t>
      </w:r>
      <w:r w:rsidRPr="00835944">
        <w:rPr>
          <w:rFonts w:ascii="Sylfaen" w:hAnsi="Sylfaen"/>
          <w:sz w:val="22"/>
          <w:szCs w:val="22"/>
          <w:lang w:val="hy-AM"/>
        </w:rPr>
        <w:t>[</w:t>
      </w:r>
      <w:r w:rsidRPr="00835944">
        <w:rPr>
          <w:rFonts w:ascii="Sylfaen" w:hAnsi="Sylfaen"/>
          <w:sz w:val="22"/>
          <w:szCs w:val="22"/>
        </w:rPr>
        <w:t>ամփոփիչ</w:t>
      </w:r>
      <w:r w:rsidRPr="00835944">
        <w:rPr>
          <w:rFonts w:ascii="Sylfaen" w:hAnsi="Sylfaen"/>
          <w:sz w:val="22"/>
          <w:szCs w:val="22"/>
          <w:lang w:val="hy-AM"/>
        </w:rPr>
        <w:t>]</w:t>
      </w:r>
      <w:r w:rsidRPr="00835944">
        <w:rPr>
          <w:rFonts w:ascii="Sylfaen" w:hAnsi="Sylfaen"/>
          <w:sz w:val="22"/>
          <w:szCs w:val="22"/>
        </w:rPr>
        <w:t xml:space="preserve">: Գնահատման ակտում պետք է նշվեն նաև այլ մոտեցումներով ստացված արդյունքները` տարաձայնությունների պատճառներով:  </w:t>
      </w:r>
    </w:p>
    <w:p w:rsidR="00174793" w:rsidRPr="00835944" w:rsidRDefault="00174793" w:rsidP="00174793">
      <w:pPr>
        <w:numPr>
          <w:ilvl w:val="1"/>
          <w:numId w:val="4"/>
        </w:numPr>
        <w:tabs>
          <w:tab w:val="left" w:pos="90"/>
          <w:tab w:val="left" w:pos="180"/>
        </w:tabs>
        <w:ind w:left="-180" w:firstLine="0"/>
        <w:jc w:val="both"/>
        <w:rPr>
          <w:rFonts w:ascii="Sylfaen" w:hAnsi="Sylfaen"/>
          <w:sz w:val="22"/>
          <w:szCs w:val="22"/>
        </w:rPr>
      </w:pPr>
      <w:r w:rsidRPr="00835944">
        <w:rPr>
          <w:rFonts w:ascii="Sylfaen" w:hAnsi="Sylfaen"/>
          <w:sz w:val="22"/>
          <w:szCs w:val="22"/>
        </w:rPr>
        <w:t xml:space="preserve">Գնահատման օբյեկտի արժեքը որոշվում է հաշվի առնելով դրա իրավական տիտղոսի առանձնահատկությունները, հնարավոր սահմանափակումները, գոյություն ունեցող/ ընթացիկ ծանրաբեռնվածությունները (այդ թվում դրանք` անշարժ գույքի սեփականատիրոջ կողմից միակողմանիորեն վերացնելու անհնարինությունը), որոնց առկայությունը` որպես գրավի առարկա օտարելու դեպքում, կարող է ազդել գնահատման օբյեկտի օտարման հնարավոր արժեքի վրա: Որպես կանոն, այդպիսի ծանրաբեռնվածություններ են անշարժ գույքի երկարաժամկետ կամ անժամկետ ծանրաբեռնվածությունները, պարտքը Կադաստրի պետական կոմիտեին, վարձակալության պայմանագրերը, անշարժ գույքի օգտագործման, տնօրինման և տիրապետման այլ սահմանափակումները: </w:t>
      </w:r>
    </w:p>
    <w:p w:rsidR="00174793" w:rsidRPr="00835944" w:rsidRDefault="00174793" w:rsidP="00174793">
      <w:pPr>
        <w:tabs>
          <w:tab w:val="left" w:pos="90"/>
          <w:tab w:val="left" w:pos="180"/>
        </w:tabs>
        <w:ind w:left="-180"/>
        <w:jc w:val="both"/>
        <w:rPr>
          <w:rFonts w:ascii="Sylfaen" w:hAnsi="Sylfaen"/>
          <w:sz w:val="22"/>
          <w:szCs w:val="22"/>
        </w:rPr>
      </w:pPr>
    </w:p>
    <w:p w:rsidR="00174793" w:rsidRPr="00835944" w:rsidRDefault="00174793" w:rsidP="00174793">
      <w:pPr>
        <w:tabs>
          <w:tab w:val="left" w:pos="90"/>
          <w:tab w:val="left" w:pos="180"/>
        </w:tabs>
        <w:ind w:left="-180"/>
        <w:jc w:val="both"/>
        <w:rPr>
          <w:rFonts w:ascii="Sylfaen" w:hAnsi="Sylfaen"/>
          <w:sz w:val="22"/>
          <w:szCs w:val="22"/>
        </w:rPr>
      </w:pPr>
    </w:p>
    <w:p w:rsidR="00174793" w:rsidRPr="00835944" w:rsidRDefault="00174793" w:rsidP="00174793">
      <w:pPr>
        <w:pStyle w:val="ListParagraph"/>
        <w:tabs>
          <w:tab w:val="left" w:pos="90"/>
          <w:tab w:val="left" w:pos="180"/>
          <w:tab w:val="left" w:pos="1890"/>
        </w:tabs>
        <w:ind w:left="-180"/>
        <w:jc w:val="center"/>
        <w:rPr>
          <w:rFonts w:ascii="Sylfaen" w:hAnsi="Sylfaen"/>
          <w:b/>
        </w:rPr>
      </w:pPr>
      <w:r w:rsidRPr="00835944">
        <w:rPr>
          <w:rFonts w:ascii="Sylfaen" w:hAnsi="Sylfaen"/>
          <w:b/>
        </w:rPr>
        <w:t>Գլուխ 4</w:t>
      </w:r>
    </w:p>
    <w:p w:rsidR="00174793" w:rsidRPr="00835944" w:rsidRDefault="00174793" w:rsidP="00174793">
      <w:pPr>
        <w:pStyle w:val="ListParagraph"/>
        <w:tabs>
          <w:tab w:val="left" w:pos="90"/>
          <w:tab w:val="left" w:pos="180"/>
        </w:tabs>
        <w:ind w:left="-180"/>
        <w:jc w:val="center"/>
        <w:rPr>
          <w:rFonts w:ascii="Sylfaen" w:hAnsi="Sylfaen"/>
          <w:b/>
        </w:rPr>
      </w:pPr>
      <w:r w:rsidRPr="00835944">
        <w:rPr>
          <w:rFonts w:ascii="Sylfaen" w:hAnsi="Sylfaen"/>
          <w:b/>
        </w:rPr>
        <w:lastRenderedPageBreak/>
        <w:t xml:space="preserve">Ենթադրություններ և սահմանափակումներ գրավի նպատակներով գնահատման ժամանակ </w:t>
      </w:r>
    </w:p>
    <w:p w:rsidR="00174793" w:rsidRPr="00835944" w:rsidRDefault="00174793" w:rsidP="00174793">
      <w:pPr>
        <w:numPr>
          <w:ilvl w:val="1"/>
          <w:numId w:val="4"/>
        </w:numPr>
        <w:tabs>
          <w:tab w:val="left" w:pos="90"/>
          <w:tab w:val="left" w:pos="180"/>
        </w:tabs>
        <w:ind w:left="-180" w:firstLine="0"/>
        <w:jc w:val="both"/>
        <w:rPr>
          <w:rFonts w:ascii="Sylfaen" w:hAnsi="Sylfaen"/>
          <w:sz w:val="22"/>
          <w:szCs w:val="22"/>
        </w:rPr>
      </w:pPr>
      <w:r w:rsidRPr="00835944">
        <w:rPr>
          <w:rFonts w:ascii="Sylfaen" w:hAnsi="Sylfaen"/>
          <w:sz w:val="22"/>
          <w:szCs w:val="22"/>
        </w:rPr>
        <w:t xml:space="preserve">Գնահատում իրականացնելիս օգտագործվող ենթադրությունները և սահմանափակումները պետք է համապատասխանեն սույն պայմաններին: </w:t>
      </w:r>
    </w:p>
    <w:p w:rsidR="00174793" w:rsidRPr="00835944" w:rsidRDefault="00174793" w:rsidP="00174793">
      <w:pPr>
        <w:numPr>
          <w:ilvl w:val="1"/>
          <w:numId w:val="4"/>
        </w:numPr>
        <w:tabs>
          <w:tab w:val="left" w:pos="90"/>
          <w:tab w:val="left" w:pos="180"/>
        </w:tabs>
        <w:ind w:left="-180" w:firstLine="0"/>
        <w:jc w:val="both"/>
        <w:rPr>
          <w:rFonts w:ascii="Sylfaen" w:hAnsi="Sylfaen"/>
          <w:sz w:val="22"/>
          <w:szCs w:val="22"/>
        </w:rPr>
      </w:pPr>
      <w:r w:rsidRPr="00835944">
        <w:rPr>
          <w:rFonts w:ascii="Sylfaen" w:hAnsi="Sylfaen"/>
          <w:sz w:val="22"/>
          <w:szCs w:val="22"/>
        </w:rPr>
        <w:t>Հնարավոր է լրացուցիչ ենթադրությունների և սահմանափակումների սահմանում` կապված գնահատման արդյունքների ակնկալվող օգտագործման և գնահատման օբյեկտի առանձնահատկության հետ: Նման ենթադրությունները պետք է լրացուցիչ համաձայնեցվեն Բանկի հետ: Բոլոր ենթադրությունները և սահմանափակումները պետք է արտացոլված լինեն գնահատողի կողմից գնահատման ակտում:</w:t>
      </w:r>
    </w:p>
    <w:p w:rsidR="00174793" w:rsidRPr="00835944" w:rsidRDefault="00174793" w:rsidP="00174793">
      <w:pPr>
        <w:numPr>
          <w:ilvl w:val="1"/>
          <w:numId w:val="4"/>
        </w:numPr>
        <w:tabs>
          <w:tab w:val="left" w:pos="90"/>
          <w:tab w:val="left" w:pos="180"/>
        </w:tabs>
        <w:ind w:left="-180" w:firstLine="0"/>
        <w:jc w:val="both"/>
        <w:rPr>
          <w:rFonts w:ascii="Sylfaen" w:hAnsi="Sylfaen"/>
          <w:sz w:val="22"/>
          <w:szCs w:val="22"/>
        </w:rPr>
      </w:pPr>
      <w:r w:rsidRPr="00835944">
        <w:rPr>
          <w:rFonts w:ascii="Sylfaen" w:hAnsi="Sylfaen"/>
          <w:sz w:val="22"/>
          <w:szCs w:val="22"/>
        </w:rPr>
        <w:t xml:space="preserve">Չի թույլատրվում պատվիրատուի կամ սեփականատիրոջ ղեկավարության կանխատեսումային տվյալների օգտագործումն առանց ստուգելու դրանց իրագործելիությունը, ինչպես նաև համապատասխանությունը պատվիրատուից անկախ շուկայական տվյալներին: </w:t>
      </w:r>
    </w:p>
    <w:p w:rsidR="00174793" w:rsidRPr="00835944" w:rsidRDefault="00174793" w:rsidP="00174793">
      <w:pPr>
        <w:numPr>
          <w:ilvl w:val="1"/>
          <w:numId w:val="4"/>
        </w:numPr>
        <w:tabs>
          <w:tab w:val="left" w:pos="90"/>
          <w:tab w:val="left" w:pos="180"/>
        </w:tabs>
        <w:ind w:left="-180" w:firstLine="0"/>
        <w:jc w:val="both"/>
        <w:rPr>
          <w:rFonts w:ascii="Sylfaen" w:hAnsi="Sylfaen"/>
          <w:sz w:val="22"/>
          <w:szCs w:val="22"/>
        </w:rPr>
      </w:pPr>
      <w:r w:rsidRPr="00835944">
        <w:rPr>
          <w:rFonts w:ascii="Sylfaen" w:hAnsi="Sylfaen"/>
          <w:sz w:val="22"/>
          <w:szCs w:val="22"/>
        </w:rPr>
        <w:t>Սեփականատիրոջ մոտ` գնահատման օբյեկտի, ինչպես նաև օբյեկտի տիրապետման ու օգտագործման պայմանների մասով բոլոր գոյություն ունեցող առավելությունները, որոնք տարբերվում են շուկայական պայմաններից, չեն կարող հաշվի առնվել գրավի նպատակով գնահատման ժամանակ, եթե դրանք անվիճելիորեն չեն անցնում այլ անձին գրավի օբյեկտի սեփականության իրավունքի փոխանցման ժամանակ:</w:t>
      </w:r>
    </w:p>
    <w:p w:rsidR="00174793" w:rsidRPr="00835944" w:rsidRDefault="00174793" w:rsidP="00174793">
      <w:pPr>
        <w:numPr>
          <w:ilvl w:val="1"/>
          <w:numId w:val="4"/>
        </w:numPr>
        <w:tabs>
          <w:tab w:val="left" w:pos="90"/>
          <w:tab w:val="left" w:pos="180"/>
        </w:tabs>
        <w:ind w:left="-180" w:firstLine="0"/>
        <w:jc w:val="both"/>
        <w:rPr>
          <w:rFonts w:ascii="Sylfaen" w:hAnsi="Sylfaen"/>
          <w:sz w:val="22"/>
          <w:szCs w:val="22"/>
        </w:rPr>
      </w:pPr>
      <w:r w:rsidRPr="00835944">
        <w:rPr>
          <w:rFonts w:ascii="Sylfaen" w:hAnsi="Sylfaen"/>
          <w:sz w:val="22"/>
          <w:szCs w:val="22"/>
        </w:rPr>
        <w:t xml:space="preserve">Գնահատման օբյեկտի արժեքի վրա ազդող բոլոր ծանրաբեռնվածությունները, սերվիտուտները և արտահաշվեկշռային պարտավորությունները պետք է հաշվի առնվեն գնահատման ժամանակ: Գնահատման օբյեկտի արժեքի վրա այդ գործոնների ազդեցությունը հաշվի առնելու պահանջները նշվում են գնահատման պայմանագրում: </w:t>
      </w:r>
    </w:p>
    <w:p w:rsidR="00174793" w:rsidRPr="00835944" w:rsidRDefault="00174793" w:rsidP="00174793">
      <w:pPr>
        <w:numPr>
          <w:ilvl w:val="1"/>
          <w:numId w:val="4"/>
        </w:numPr>
        <w:tabs>
          <w:tab w:val="left" w:pos="90"/>
          <w:tab w:val="left" w:pos="180"/>
        </w:tabs>
        <w:ind w:left="-180" w:firstLine="0"/>
        <w:jc w:val="both"/>
        <w:rPr>
          <w:rFonts w:ascii="Sylfaen" w:hAnsi="Sylfaen"/>
          <w:sz w:val="22"/>
          <w:szCs w:val="22"/>
        </w:rPr>
      </w:pPr>
      <w:r w:rsidRPr="00835944">
        <w:rPr>
          <w:rFonts w:ascii="Sylfaen" w:hAnsi="Sylfaen"/>
          <w:sz w:val="22"/>
          <w:szCs w:val="22"/>
        </w:rPr>
        <w:t>Եթե ծանրաբեռնվածությունները հայտնաբերվում են մինչև գնահատման պայմանագրի ստորագրման պահը, գնահատողը պարտավոր է տեղեկացնել դրա մասին սեփականության կողմերին ու Բանկին և գնահատման պայմանագրում նշել ծանրաբեռնվածության առկայության փաստը:</w:t>
      </w:r>
    </w:p>
    <w:p w:rsidR="00174793" w:rsidRPr="00835944" w:rsidRDefault="00174793" w:rsidP="00174793">
      <w:pPr>
        <w:numPr>
          <w:ilvl w:val="1"/>
          <w:numId w:val="4"/>
        </w:numPr>
        <w:tabs>
          <w:tab w:val="left" w:pos="90"/>
          <w:tab w:val="left" w:pos="180"/>
        </w:tabs>
        <w:ind w:left="-180" w:firstLine="0"/>
        <w:jc w:val="both"/>
        <w:rPr>
          <w:rFonts w:ascii="Sylfaen" w:hAnsi="Sylfaen"/>
          <w:sz w:val="22"/>
          <w:szCs w:val="22"/>
        </w:rPr>
      </w:pPr>
      <w:r w:rsidRPr="00835944">
        <w:rPr>
          <w:rFonts w:ascii="Sylfaen" w:hAnsi="Sylfaen"/>
          <w:sz w:val="22"/>
          <w:szCs w:val="22"/>
        </w:rPr>
        <w:t>Եթե ծանրաբեռնվածությունները հայտնաբերվում են գնահատման ընթացքում, գնահատողը պարտավոր է նշել ծանրաբեռնվածության առկայության փաստը գնահատման ակտում և հաշվի առնել դրանք հաշվարկներում, եթե գնահատման առաջադրանքում այլ կերպ նշված չէ:</w:t>
      </w:r>
    </w:p>
    <w:p w:rsidR="00174793" w:rsidRPr="00835944" w:rsidRDefault="00174793" w:rsidP="00174793">
      <w:pPr>
        <w:numPr>
          <w:ilvl w:val="1"/>
          <w:numId w:val="4"/>
        </w:numPr>
        <w:tabs>
          <w:tab w:val="left" w:pos="90"/>
          <w:tab w:val="left" w:pos="180"/>
        </w:tabs>
        <w:ind w:left="-180" w:firstLine="0"/>
        <w:jc w:val="both"/>
        <w:rPr>
          <w:rFonts w:ascii="Sylfaen" w:hAnsi="Sylfaen"/>
          <w:sz w:val="22"/>
          <w:szCs w:val="22"/>
        </w:rPr>
      </w:pPr>
      <w:r w:rsidRPr="00835944">
        <w:rPr>
          <w:rFonts w:ascii="Sylfaen" w:hAnsi="Sylfaen"/>
          <w:sz w:val="22"/>
          <w:szCs w:val="22"/>
        </w:rPr>
        <w:t xml:space="preserve">Եթե օբյեկտի գնահատումն իրականացվում է այն ենթադրությամբ, որ օբյեկտն օգտագործվելու է ոչ ըստ իր ներկայիս նշանակության, դա պետք է պարտադիր համաձայնեցվի Բանկի հետ և ներառվի գնահատման պայմանագրում: </w:t>
      </w:r>
    </w:p>
    <w:p w:rsidR="00174793" w:rsidRPr="00835944" w:rsidRDefault="00174793" w:rsidP="00174793">
      <w:pPr>
        <w:numPr>
          <w:ilvl w:val="1"/>
          <w:numId w:val="4"/>
        </w:numPr>
        <w:tabs>
          <w:tab w:val="left" w:pos="90"/>
          <w:tab w:val="left" w:pos="180"/>
        </w:tabs>
        <w:ind w:left="-180" w:firstLine="0"/>
        <w:jc w:val="both"/>
        <w:rPr>
          <w:rFonts w:ascii="Sylfaen" w:hAnsi="Sylfaen"/>
          <w:sz w:val="22"/>
          <w:szCs w:val="22"/>
        </w:rPr>
      </w:pPr>
      <w:r w:rsidRPr="00835944">
        <w:rPr>
          <w:rFonts w:ascii="Sylfaen" w:hAnsi="Sylfaen"/>
          <w:sz w:val="22"/>
          <w:szCs w:val="22"/>
        </w:rPr>
        <w:t>Եթե օբյեկտի գնահատումն իրականացվում է նրա ներկայիս օգտագործման փոփոխության ենթադրությամբ, այլընտրանքային օգտագործման ծախսերը պետք է պարտադիր հաշվի առնվեն գնահատման ժամանակ:</w:t>
      </w:r>
    </w:p>
    <w:p w:rsidR="00174793" w:rsidRPr="00835944" w:rsidRDefault="00174793" w:rsidP="00174793">
      <w:pPr>
        <w:numPr>
          <w:ilvl w:val="1"/>
          <w:numId w:val="4"/>
        </w:numPr>
        <w:tabs>
          <w:tab w:val="left" w:pos="90"/>
          <w:tab w:val="left" w:pos="180"/>
        </w:tabs>
        <w:ind w:left="-180" w:firstLine="0"/>
        <w:jc w:val="both"/>
        <w:rPr>
          <w:rFonts w:ascii="Sylfaen" w:hAnsi="Sylfaen"/>
          <w:sz w:val="22"/>
          <w:szCs w:val="22"/>
        </w:rPr>
      </w:pPr>
      <w:r w:rsidRPr="00835944">
        <w:rPr>
          <w:rFonts w:ascii="Sylfaen" w:hAnsi="Sylfaen"/>
          <w:sz w:val="22"/>
          <w:szCs w:val="22"/>
        </w:rPr>
        <w:t xml:space="preserve">Գնահատում իրականացնելիս պետք է լինի առնվազն 3 (երեք) նմանակ-օբյեկտ (գնահատման ակտում պետք է ներկայացվեն նմանակ-օբյեկտների ինտերնետային հղումները կամ այլ կոնտակտային տվյալներ` օգտագործված նմանակների արդիականությունը որոշելու համար): </w:t>
      </w:r>
    </w:p>
    <w:p w:rsidR="00174793" w:rsidRPr="00835944" w:rsidRDefault="00174793" w:rsidP="00174793">
      <w:pPr>
        <w:numPr>
          <w:ilvl w:val="1"/>
          <w:numId w:val="4"/>
        </w:numPr>
        <w:tabs>
          <w:tab w:val="left" w:pos="90"/>
          <w:tab w:val="left" w:pos="180"/>
        </w:tabs>
        <w:ind w:left="-180" w:firstLine="0"/>
        <w:jc w:val="both"/>
        <w:rPr>
          <w:rFonts w:ascii="Sylfaen" w:hAnsi="Sylfaen"/>
          <w:sz w:val="22"/>
          <w:szCs w:val="22"/>
        </w:rPr>
      </w:pPr>
      <w:r w:rsidRPr="00835944">
        <w:rPr>
          <w:rFonts w:ascii="Sylfaen" w:hAnsi="Sylfaen"/>
          <w:sz w:val="22"/>
          <w:szCs w:val="22"/>
        </w:rPr>
        <w:t>Օգտագործվող նմանակները պետք է լինեն արդիական:</w:t>
      </w:r>
    </w:p>
    <w:p w:rsidR="00174793" w:rsidRPr="00835944" w:rsidRDefault="00174793" w:rsidP="00174793">
      <w:pPr>
        <w:numPr>
          <w:ilvl w:val="1"/>
          <w:numId w:val="4"/>
        </w:numPr>
        <w:tabs>
          <w:tab w:val="left" w:pos="90"/>
          <w:tab w:val="left" w:pos="180"/>
        </w:tabs>
        <w:ind w:left="-180" w:firstLine="0"/>
        <w:jc w:val="both"/>
        <w:rPr>
          <w:rFonts w:ascii="Sylfaen" w:hAnsi="Sylfaen"/>
          <w:sz w:val="22"/>
          <w:szCs w:val="22"/>
        </w:rPr>
      </w:pPr>
      <w:r w:rsidRPr="00835944">
        <w:rPr>
          <w:rFonts w:ascii="Sylfaen" w:hAnsi="Sylfaen"/>
          <w:sz w:val="22"/>
          <w:szCs w:val="22"/>
        </w:rPr>
        <w:t>Անշարժ գույքի գնահատման ժամանակ ծախսային մեթոդ կիրառելիս օգտվել «Շինարարական աշխատանքների արժեքների խոշորացված ցուցանիշներ» հանրամատչելի տեղեկատուից, ինչպես նաև այլ հանրամատչելի աղբյուրներից:</w:t>
      </w:r>
    </w:p>
    <w:p w:rsidR="00174793" w:rsidRPr="00835944" w:rsidRDefault="00174793" w:rsidP="00174793">
      <w:pPr>
        <w:numPr>
          <w:ilvl w:val="1"/>
          <w:numId w:val="4"/>
        </w:numPr>
        <w:tabs>
          <w:tab w:val="left" w:pos="90"/>
          <w:tab w:val="left" w:pos="180"/>
        </w:tabs>
        <w:ind w:left="-180" w:firstLine="0"/>
        <w:jc w:val="both"/>
        <w:rPr>
          <w:rFonts w:ascii="Sylfaen" w:hAnsi="Sylfaen"/>
          <w:sz w:val="22"/>
          <w:szCs w:val="22"/>
        </w:rPr>
      </w:pPr>
      <w:r w:rsidRPr="00835944">
        <w:rPr>
          <w:rFonts w:ascii="Sylfaen" w:hAnsi="Sylfaen"/>
          <w:sz w:val="22"/>
          <w:szCs w:val="22"/>
        </w:rPr>
        <w:t>Եթե առկա են փաստացի նախագծանախահաշվային փաստաթղթեր, որոնց հիման վրա իրականացվել է շինարարությունը, հնարավոր է հիմնվել նախագծանախահաշվային փաստաթղթերի տվյալների վրա:</w:t>
      </w:r>
    </w:p>
    <w:p w:rsidR="00174793" w:rsidRPr="00835944" w:rsidRDefault="00174793" w:rsidP="00174793">
      <w:pPr>
        <w:numPr>
          <w:ilvl w:val="1"/>
          <w:numId w:val="4"/>
        </w:numPr>
        <w:tabs>
          <w:tab w:val="left" w:pos="90"/>
          <w:tab w:val="left" w:pos="180"/>
        </w:tabs>
        <w:ind w:left="-180" w:firstLine="0"/>
        <w:jc w:val="both"/>
        <w:rPr>
          <w:rFonts w:ascii="Sylfaen" w:hAnsi="Sylfaen"/>
          <w:sz w:val="22"/>
          <w:szCs w:val="22"/>
        </w:rPr>
      </w:pPr>
      <w:r w:rsidRPr="00835944">
        <w:rPr>
          <w:rFonts w:ascii="Sylfaen" w:hAnsi="Sylfaen"/>
          <w:sz w:val="22"/>
          <w:szCs w:val="22"/>
        </w:rPr>
        <w:t>Գնահատման ակտի շրջանակներում պետք է հաշվարկվի նաև արժեքն առանց ավելացված արժեքի հարկի (եթե գույքի սեփականատերն իրավաբանական անձ է):</w:t>
      </w:r>
    </w:p>
    <w:p w:rsidR="00174793" w:rsidRPr="00835944" w:rsidRDefault="00174793" w:rsidP="00174793">
      <w:pPr>
        <w:numPr>
          <w:ilvl w:val="1"/>
          <w:numId w:val="4"/>
        </w:numPr>
        <w:tabs>
          <w:tab w:val="left" w:pos="90"/>
          <w:tab w:val="left" w:pos="180"/>
        </w:tabs>
        <w:ind w:left="-180" w:firstLine="0"/>
        <w:jc w:val="both"/>
        <w:rPr>
          <w:rFonts w:ascii="Sylfaen" w:hAnsi="Sylfaen"/>
          <w:sz w:val="22"/>
          <w:szCs w:val="22"/>
        </w:rPr>
      </w:pPr>
      <w:r w:rsidRPr="00835944">
        <w:rPr>
          <w:rFonts w:ascii="Sylfaen" w:hAnsi="Sylfaen"/>
          <w:sz w:val="22"/>
          <w:szCs w:val="22"/>
        </w:rPr>
        <w:lastRenderedPageBreak/>
        <w:t xml:space="preserve">Առանց ավելացված արժեքի հարկի արժեքի հաշվարկը կարող է իրականացվել երկու ձևով` </w:t>
      </w:r>
    </w:p>
    <w:p w:rsidR="00174793" w:rsidRPr="00835944" w:rsidRDefault="00174793" w:rsidP="00174793">
      <w:pPr>
        <w:numPr>
          <w:ilvl w:val="2"/>
          <w:numId w:val="4"/>
        </w:numPr>
        <w:tabs>
          <w:tab w:val="left" w:pos="90"/>
          <w:tab w:val="left" w:pos="180"/>
        </w:tabs>
        <w:ind w:left="-180" w:firstLine="0"/>
        <w:jc w:val="both"/>
        <w:rPr>
          <w:rFonts w:ascii="Sylfaen" w:hAnsi="Sylfaen"/>
          <w:sz w:val="22"/>
          <w:szCs w:val="22"/>
        </w:rPr>
      </w:pPr>
      <w:r w:rsidRPr="00835944">
        <w:rPr>
          <w:rFonts w:ascii="Sylfaen" w:hAnsi="Sylfaen"/>
          <w:sz w:val="22"/>
          <w:szCs w:val="22"/>
        </w:rPr>
        <w:t>հաշվարկների ժամանակ օգտագործել տվյալներ առանց հաշվի առնելու ավելացված արժեքի հարկը.</w:t>
      </w:r>
    </w:p>
    <w:p w:rsidR="00174793" w:rsidRPr="00835944" w:rsidRDefault="00174793" w:rsidP="00174793">
      <w:pPr>
        <w:numPr>
          <w:ilvl w:val="2"/>
          <w:numId w:val="4"/>
        </w:numPr>
        <w:tabs>
          <w:tab w:val="left" w:pos="90"/>
          <w:tab w:val="left" w:pos="180"/>
        </w:tabs>
        <w:ind w:left="-180" w:firstLine="0"/>
        <w:jc w:val="both"/>
        <w:rPr>
          <w:rFonts w:ascii="Sylfaen" w:hAnsi="Sylfaen"/>
          <w:sz w:val="22"/>
          <w:szCs w:val="22"/>
        </w:rPr>
      </w:pPr>
      <w:r w:rsidRPr="00835944">
        <w:rPr>
          <w:rFonts w:ascii="Sylfaen" w:hAnsi="Sylfaen"/>
          <w:sz w:val="22"/>
          <w:szCs w:val="22"/>
        </w:rPr>
        <w:t>հանելով ԱԱՀ-ն վերջնական արդյունքից:</w:t>
      </w:r>
    </w:p>
    <w:p w:rsidR="00174793" w:rsidRPr="00835944" w:rsidRDefault="00174793" w:rsidP="00174793">
      <w:pPr>
        <w:tabs>
          <w:tab w:val="left" w:pos="90"/>
          <w:tab w:val="left" w:pos="180"/>
        </w:tabs>
        <w:ind w:left="-180"/>
        <w:jc w:val="both"/>
        <w:rPr>
          <w:rFonts w:ascii="Sylfaen" w:hAnsi="Sylfaen"/>
          <w:sz w:val="22"/>
          <w:szCs w:val="22"/>
        </w:rPr>
      </w:pPr>
    </w:p>
    <w:p w:rsidR="00174793" w:rsidRPr="00835944" w:rsidRDefault="00174793" w:rsidP="00174793">
      <w:pPr>
        <w:pStyle w:val="ListParagraph"/>
        <w:tabs>
          <w:tab w:val="left" w:pos="90"/>
          <w:tab w:val="left" w:pos="180"/>
        </w:tabs>
        <w:ind w:left="-180"/>
        <w:jc w:val="center"/>
        <w:rPr>
          <w:rFonts w:ascii="Sylfaen" w:hAnsi="Sylfaen"/>
          <w:b/>
          <w:bCs/>
        </w:rPr>
      </w:pPr>
      <w:r w:rsidRPr="00835944">
        <w:rPr>
          <w:rFonts w:ascii="Sylfaen" w:hAnsi="Sylfaen"/>
          <w:b/>
          <w:bCs/>
        </w:rPr>
        <w:t>Գլուխ 5</w:t>
      </w:r>
    </w:p>
    <w:p w:rsidR="00174793" w:rsidRPr="00835944" w:rsidRDefault="00174793" w:rsidP="00174793">
      <w:pPr>
        <w:pStyle w:val="ListParagraph"/>
        <w:tabs>
          <w:tab w:val="left" w:pos="90"/>
          <w:tab w:val="left" w:pos="180"/>
        </w:tabs>
        <w:ind w:left="-180"/>
        <w:jc w:val="center"/>
        <w:rPr>
          <w:rFonts w:ascii="Sylfaen" w:hAnsi="Sylfaen"/>
          <w:b/>
          <w:bCs/>
        </w:rPr>
      </w:pPr>
      <w:r w:rsidRPr="00835944">
        <w:rPr>
          <w:rFonts w:ascii="Sylfaen" w:hAnsi="Sylfaen"/>
          <w:b/>
          <w:bCs/>
        </w:rPr>
        <w:t>Գնահատման ակտի կառուցվածքին ներկայացվող պահանջները</w:t>
      </w:r>
    </w:p>
    <w:p w:rsidR="00174793" w:rsidRPr="00835944" w:rsidRDefault="00174793" w:rsidP="00174793">
      <w:pPr>
        <w:numPr>
          <w:ilvl w:val="1"/>
          <w:numId w:val="4"/>
        </w:numPr>
        <w:tabs>
          <w:tab w:val="left" w:pos="90"/>
          <w:tab w:val="left" w:pos="180"/>
        </w:tabs>
        <w:ind w:left="-180" w:firstLine="0"/>
        <w:jc w:val="both"/>
        <w:rPr>
          <w:rFonts w:ascii="Sylfaen" w:hAnsi="Sylfaen"/>
          <w:bCs/>
          <w:sz w:val="22"/>
          <w:szCs w:val="22"/>
        </w:rPr>
      </w:pPr>
      <w:r w:rsidRPr="00835944">
        <w:rPr>
          <w:rFonts w:ascii="Sylfaen" w:hAnsi="Sylfaen"/>
          <w:bCs/>
          <w:sz w:val="22"/>
          <w:szCs w:val="22"/>
        </w:rPr>
        <w:t xml:space="preserve">Գնահատման ակտը պետք է կազմված լինի յոթ տրամաբանական բաժիններից` «Ընդհանուր տեղեկություններ», «Գնահատման օբյեկտի նկարագրությունը», «Գույքի գնահատումը», «Եզրակացություն գնահատման օբյեկտի շուկայական արժեքի հանրագումարային մեծության մասին», «Գնահատման օբյեկտի իրացվելի արժեքի հաշվարկ» «Օգտագործված նյութերի ցանկ»: </w:t>
      </w:r>
    </w:p>
    <w:p w:rsidR="00174793" w:rsidRPr="00835944" w:rsidRDefault="00174793" w:rsidP="00174793">
      <w:pPr>
        <w:numPr>
          <w:ilvl w:val="1"/>
          <w:numId w:val="4"/>
        </w:numPr>
        <w:tabs>
          <w:tab w:val="left" w:pos="90"/>
          <w:tab w:val="left" w:pos="180"/>
        </w:tabs>
        <w:ind w:left="-180" w:firstLine="0"/>
        <w:jc w:val="both"/>
        <w:rPr>
          <w:rFonts w:ascii="Sylfaen" w:hAnsi="Sylfaen"/>
          <w:bCs/>
          <w:sz w:val="22"/>
          <w:szCs w:val="22"/>
        </w:rPr>
      </w:pPr>
      <w:r w:rsidRPr="00835944">
        <w:rPr>
          <w:rFonts w:ascii="Sylfaen" w:hAnsi="Sylfaen"/>
          <w:bCs/>
          <w:sz w:val="22"/>
          <w:szCs w:val="22"/>
        </w:rPr>
        <w:t>«Ընդհանուր տեղեկություններ».</w:t>
      </w:r>
    </w:p>
    <w:p w:rsidR="00174793" w:rsidRPr="00835944" w:rsidRDefault="00174793" w:rsidP="00174793">
      <w:pPr>
        <w:numPr>
          <w:ilvl w:val="0"/>
          <w:numId w:val="5"/>
        </w:numPr>
        <w:tabs>
          <w:tab w:val="clear" w:pos="720"/>
          <w:tab w:val="left" w:pos="90"/>
          <w:tab w:val="left" w:pos="180"/>
        </w:tabs>
        <w:ind w:left="-180" w:firstLine="0"/>
        <w:jc w:val="both"/>
        <w:rPr>
          <w:rFonts w:ascii="Sylfaen" w:hAnsi="Sylfaen"/>
          <w:sz w:val="22"/>
          <w:szCs w:val="22"/>
        </w:rPr>
      </w:pPr>
      <w:r w:rsidRPr="00835944">
        <w:rPr>
          <w:rFonts w:ascii="Sylfaen" w:hAnsi="Sylfaen"/>
          <w:bCs/>
          <w:sz w:val="22"/>
          <w:szCs w:val="22"/>
        </w:rPr>
        <w:t xml:space="preserve">այս բաժնում նշվում են ընդհանուր տեղեկություններ գնահատման մասին. </w:t>
      </w:r>
    </w:p>
    <w:p w:rsidR="00174793" w:rsidRPr="00835944" w:rsidRDefault="00174793" w:rsidP="00174793">
      <w:pPr>
        <w:numPr>
          <w:ilvl w:val="0"/>
          <w:numId w:val="5"/>
        </w:numPr>
        <w:tabs>
          <w:tab w:val="clear" w:pos="720"/>
          <w:tab w:val="left" w:pos="90"/>
          <w:tab w:val="left" w:pos="180"/>
        </w:tabs>
        <w:ind w:left="-180" w:firstLine="0"/>
        <w:jc w:val="both"/>
        <w:rPr>
          <w:rFonts w:ascii="Sylfaen" w:hAnsi="Sylfaen"/>
          <w:sz w:val="22"/>
          <w:szCs w:val="22"/>
        </w:rPr>
      </w:pPr>
      <w:r w:rsidRPr="00835944">
        <w:rPr>
          <w:rFonts w:ascii="Sylfaen" w:hAnsi="Sylfaen"/>
          <w:sz w:val="22"/>
          <w:szCs w:val="22"/>
        </w:rPr>
        <w:t>գնահատման ակտի համարը (հաշվետվության հերթական համար).</w:t>
      </w:r>
    </w:p>
    <w:p w:rsidR="00174793" w:rsidRPr="00835944" w:rsidRDefault="00174793" w:rsidP="00174793">
      <w:pPr>
        <w:numPr>
          <w:ilvl w:val="0"/>
          <w:numId w:val="5"/>
        </w:numPr>
        <w:tabs>
          <w:tab w:val="clear" w:pos="720"/>
          <w:tab w:val="left" w:pos="90"/>
          <w:tab w:val="left" w:pos="180"/>
        </w:tabs>
        <w:ind w:left="-180" w:firstLine="0"/>
        <w:jc w:val="both"/>
        <w:rPr>
          <w:rFonts w:ascii="Sylfaen" w:hAnsi="Sylfaen"/>
          <w:sz w:val="22"/>
          <w:szCs w:val="22"/>
        </w:rPr>
      </w:pPr>
      <w:r w:rsidRPr="00835944">
        <w:rPr>
          <w:rFonts w:ascii="Sylfaen" w:hAnsi="Sylfaen"/>
          <w:sz w:val="22"/>
          <w:szCs w:val="22"/>
        </w:rPr>
        <w:t>գնահատման օբյեկտի հակիրճ նկարագրություն (հասցե, տարածք, վիճակ, շարժական գույքի դեպքում` արտադրության և ձեռքբերման ամսաթիվը).</w:t>
      </w:r>
    </w:p>
    <w:p w:rsidR="00174793" w:rsidRPr="00835944" w:rsidRDefault="00174793" w:rsidP="00174793">
      <w:pPr>
        <w:numPr>
          <w:ilvl w:val="0"/>
          <w:numId w:val="5"/>
        </w:numPr>
        <w:tabs>
          <w:tab w:val="clear" w:pos="720"/>
          <w:tab w:val="left" w:pos="90"/>
          <w:tab w:val="left" w:pos="180"/>
        </w:tabs>
        <w:ind w:left="-180" w:firstLine="0"/>
        <w:jc w:val="both"/>
        <w:rPr>
          <w:rFonts w:ascii="Sylfaen" w:hAnsi="Sylfaen"/>
          <w:sz w:val="22"/>
          <w:szCs w:val="22"/>
        </w:rPr>
      </w:pPr>
      <w:r w:rsidRPr="00835944">
        <w:rPr>
          <w:rFonts w:ascii="Sylfaen" w:hAnsi="Sylfaen"/>
          <w:sz w:val="22"/>
          <w:szCs w:val="22"/>
        </w:rPr>
        <w:t>գույքային իրավունքների հակիրճ նկարագրություն, դրանց առաջացման հիմքերը.</w:t>
      </w:r>
    </w:p>
    <w:p w:rsidR="00174793" w:rsidRPr="00835944" w:rsidRDefault="00174793" w:rsidP="00174793">
      <w:pPr>
        <w:numPr>
          <w:ilvl w:val="0"/>
          <w:numId w:val="5"/>
        </w:numPr>
        <w:tabs>
          <w:tab w:val="clear" w:pos="720"/>
          <w:tab w:val="left" w:pos="90"/>
          <w:tab w:val="left" w:pos="180"/>
        </w:tabs>
        <w:ind w:left="-180" w:firstLine="0"/>
        <w:jc w:val="both"/>
        <w:rPr>
          <w:rFonts w:ascii="Sylfaen" w:hAnsi="Sylfaen"/>
          <w:sz w:val="22"/>
          <w:szCs w:val="22"/>
        </w:rPr>
      </w:pPr>
      <w:r w:rsidRPr="00835944">
        <w:rPr>
          <w:rFonts w:ascii="Sylfaen" w:hAnsi="Sylfaen"/>
          <w:sz w:val="22"/>
          <w:szCs w:val="22"/>
        </w:rPr>
        <w:t xml:space="preserve">գնահատման ակտում օգտագործվող արտարժույթները, դրանց փոխանակման կուրսերը գնահատման օրվա դրությամբ` ՀՀ ԿԲ-ի կողմից սահմանված կուրսերով. </w:t>
      </w:r>
    </w:p>
    <w:p w:rsidR="00174793" w:rsidRPr="00835944" w:rsidRDefault="00174793" w:rsidP="00174793">
      <w:pPr>
        <w:numPr>
          <w:ilvl w:val="0"/>
          <w:numId w:val="5"/>
        </w:numPr>
        <w:tabs>
          <w:tab w:val="clear" w:pos="720"/>
          <w:tab w:val="left" w:pos="90"/>
          <w:tab w:val="left" w:pos="180"/>
        </w:tabs>
        <w:ind w:left="-180" w:firstLine="0"/>
        <w:jc w:val="both"/>
        <w:rPr>
          <w:rFonts w:ascii="Sylfaen" w:hAnsi="Sylfaen"/>
          <w:sz w:val="22"/>
          <w:szCs w:val="22"/>
        </w:rPr>
      </w:pPr>
      <w:r w:rsidRPr="00835944">
        <w:rPr>
          <w:rFonts w:ascii="Sylfaen" w:hAnsi="Sylfaen"/>
          <w:sz w:val="22"/>
          <w:szCs w:val="22"/>
        </w:rPr>
        <w:t>գնահատման օբյեկտի սեփականատիրոջ անունը.</w:t>
      </w:r>
    </w:p>
    <w:p w:rsidR="00174793" w:rsidRPr="00835944" w:rsidRDefault="00174793" w:rsidP="00174793">
      <w:pPr>
        <w:numPr>
          <w:ilvl w:val="0"/>
          <w:numId w:val="5"/>
        </w:numPr>
        <w:tabs>
          <w:tab w:val="clear" w:pos="720"/>
          <w:tab w:val="left" w:pos="90"/>
          <w:tab w:val="left" w:pos="180"/>
        </w:tabs>
        <w:ind w:left="-180" w:firstLine="0"/>
        <w:jc w:val="both"/>
        <w:rPr>
          <w:rFonts w:ascii="Sylfaen" w:hAnsi="Sylfaen"/>
          <w:sz w:val="22"/>
          <w:szCs w:val="22"/>
        </w:rPr>
      </w:pPr>
      <w:r w:rsidRPr="00835944">
        <w:rPr>
          <w:rFonts w:ascii="Sylfaen" w:hAnsi="Sylfaen"/>
          <w:sz w:val="22"/>
          <w:szCs w:val="22"/>
        </w:rPr>
        <w:t>գնահատման նպատակը և խնդիրները (գնահատման օբյեկտի շուկայական և իրացվելի արժեքի գնահատում գրավի նպատակներով).</w:t>
      </w:r>
    </w:p>
    <w:p w:rsidR="00174793" w:rsidRPr="00835944" w:rsidRDefault="00174793" w:rsidP="00174793">
      <w:pPr>
        <w:numPr>
          <w:ilvl w:val="0"/>
          <w:numId w:val="5"/>
        </w:numPr>
        <w:tabs>
          <w:tab w:val="clear" w:pos="720"/>
          <w:tab w:val="left" w:pos="90"/>
          <w:tab w:val="left" w:pos="180"/>
        </w:tabs>
        <w:ind w:left="-180" w:firstLine="0"/>
        <w:jc w:val="both"/>
        <w:rPr>
          <w:rFonts w:ascii="Sylfaen" w:hAnsi="Sylfaen"/>
          <w:sz w:val="22"/>
          <w:szCs w:val="22"/>
        </w:rPr>
      </w:pPr>
      <w:r w:rsidRPr="00835944">
        <w:rPr>
          <w:rFonts w:ascii="Sylfaen" w:hAnsi="Sylfaen"/>
          <w:sz w:val="22"/>
          <w:szCs w:val="22"/>
        </w:rPr>
        <w:t>գնահատման ամսաթիվը (օբյեկտի գնի որոշման ամսաթիվը).</w:t>
      </w:r>
    </w:p>
    <w:p w:rsidR="00174793" w:rsidRPr="00835944" w:rsidRDefault="00174793" w:rsidP="00174793">
      <w:pPr>
        <w:numPr>
          <w:ilvl w:val="0"/>
          <w:numId w:val="5"/>
        </w:numPr>
        <w:tabs>
          <w:tab w:val="clear" w:pos="720"/>
          <w:tab w:val="left" w:pos="90"/>
          <w:tab w:val="left" w:pos="180"/>
        </w:tabs>
        <w:ind w:left="-180" w:firstLine="0"/>
        <w:jc w:val="both"/>
        <w:rPr>
          <w:rFonts w:ascii="Sylfaen" w:hAnsi="Sylfaen"/>
          <w:sz w:val="22"/>
          <w:szCs w:val="22"/>
        </w:rPr>
      </w:pPr>
      <w:r w:rsidRPr="00835944">
        <w:rPr>
          <w:rFonts w:ascii="Sylfaen" w:hAnsi="Sylfaen"/>
          <w:sz w:val="22"/>
          <w:szCs w:val="22"/>
        </w:rPr>
        <w:t>աշխատանքների իրականացման ժամանակահատվածը.</w:t>
      </w:r>
    </w:p>
    <w:p w:rsidR="00174793" w:rsidRPr="00916D88" w:rsidRDefault="00174793" w:rsidP="00174793">
      <w:pPr>
        <w:numPr>
          <w:ilvl w:val="0"/>
          <w:numId w:val="5"/>
        </w:numPr>
        <w:tabs>
          <w:tab w:val="clear" w:pos="720"/>
          <w:tab w:val="left" w:pos="90"/>
          <w:tab w:val="left" w:pos="180"/>
        </w:tabs>
        <w:ind w:left="-180" w:firstLine="0"/>
        <w:jc w:val="both"/>
        <w:rPr>
          <w:rFonts w:ascii="Sylfaen" w:hAnsi="Sylfaen"/>
          <w:sz w:val="22"/>
          <w:szCs w:val="22"/>
        </w:rPr>
      </w:pPr>
      <w:r w:rsidRPr="00916D88">
        <w:rPr>
          <w:rFonts w:ascii="Sylfaen" w:hAnsi="Sylfaen"/>
          <w:sz w:val="22"/>
          <w:szCs w:val="22"/>
        </w:rPr>
        <w:t>գնահատման օբյեկտի կազմման ամսաթիվը.</w:t>
      </w:r>
    </w:p>
    <w:p w:rsidR="00174793" w:rsidRPr="00916D88" w:rsidRDefault="00174793" w:rsidP="00174793">
      <w:pPr>
        <w:numPr>
          <w:ilvl w:val="0"/>
          <w:numId w:val="5"/>
        </w:numPr>
        <w:tabs>
          <w:tab w:val="clear" w:pos="720"/>
          <w:tab w:val="left" w:pos="90"/>
          <w:tab w:val="left" w:pos="180"/>
        </w:tabs>
        <w:ind w:left="-180" w:firstLine="0"/>
        <w:jc w:val="both"/>
        <w:rPr>
          <w:rFonts w:ascii="Sylfaen" w:hAnsi="Sylfaen"/>
          <w:sz w:val="22"/>
          <w:szCs w:val="22"/>
        </w:rPr>
      </w:pPr>
      <w:r w:rsidRPr="00916D88">
        <w:rPr>
          <w:rFonts w:ascii="Sylfaen" w:hAnsi="Sylfaen"/>
          <w:sz w:val="22"/>
          <w:szCs w:val="22"/>
        </w:rPr>
        <w:t>գնահատման օբյեկտի հաշվեկշռային արժեքը վերջին հաշվետու ամսաթվերի դրությամբ (եթե սեփականատերն իրավաբանական անձ է):</w:t>
      </w:r>
    </w:p>
    <w:p w:rsidR="00174793" w:rsidRPr="00916D88" w:rsidRDefault="00174793" w:rsidP="00174793">
      <w:pPr>
        <w:numPr>
          <w:ilvl w:val="1"/>
          <w:numId w:val="4"/>
        </w:numPr>
        <w:tabs>
          <w:tab w:val="left" w:pos="90"/>
          <w:tab w:val="left" w:pos="180"/>
        </w:tabs>
        <w:ind w:left="-180" w:firstLine="0"/>
        <w:jc w:val="both"/>
        <w:rPr>
          <w:rFonts w:ascii="Sylfaen" w:hAnsi="Sylfaen"/>
          <w:b/>
          <w:bCs/>
          <w:sz w:val="22"/>
          <w:szCs w:val="22"/>
        </w:rPr>
      </w:pPr>
      <w:r w:rsidRPr="00916D88">
        <w:rPr>
          <w:rFonts w:ascii="Sylfaen" w:hAnsi="Sylfaen"/>
          <w:bCs/>
          <w:sz w:val="22"/>
          <w:szCs w:val="22"/>
        </w:rPr>
        <w:t>«Գնահատման օբյեկտի նկարագրությունը».</w:t>
      </w:r>
    </w:p>
    <w:p w:rsidR="00174793" w:rsidRPr="00916D88" w:rsidRDefault="00174793" w:rsidP="00174793">
      <w:pPr>
        <w:pStyle w:val="ListParagraph"/>
        <w:numPr>
          <w:ilvl w:val="0"/>
          <w:numId w:val="1"/>
        </w:numPr>
        <w:tabs>
          <w:tab w:val="left" w:pos="90"/>
          <w:tab w:val="left" w:pos="180"/>
        </w:tabs>
        <w:ind w:left="-180" w:firstLine="0"/>
        <w:contextualSpacing/>
        <w:jc w:val="both"/>
        <w:rPr>
          <w:rFonts w:ascii="Sylfaen" w:hAnsi="Sylfaen"/>
          <w:bCs/>
          <w:sz w:val="22"/>
          <w:szCs w:val="22"/>
        </w:rPr>
      </w:pPr>
      <w:r w:rsidRPr="00916D88">
        <w:rPr>
          <w:rFonts w:ascii="Sylfaen" w:hAnsi="Sylfaen"/>
          <w:bCs/>
          <w:sz w:val="22"/>
          <w:szCs w:val="22"/>
        </w:rPr>
        <w:t xml:space="preserve">Այս բաժնում բերվում է գնահատվող օբյեկտի քանակական և որակական բնութագրերի նկարագրությունը, գնահատման օբյեկտի հեռ առնչվող գույքային իրավունքները և ծանրաբեռնվածությունները` սույն պահանջների և գնահատման պայմանագրի համաձայն. </w:t>
      </w:r>
    </w:p>
    <w:p w:rsidR="00174793" w:rsidRPr="00916D88" w:rsidRDefault="00174793" w:rsidP="00174793">
      <w:pPr>
        <w:numPr>
          <w:ilvl w:val="1"/>
          <w:numId w:val="4"/>
        </w:numPr>
        <w:tabs>
          <w:tab w:val="left" w:pos="90"/>
          <w:tab w:val="left" w:pos="180"/>
        </w:tabs>
        <w:ind w:left="-180" w:firstLine="0"/>
        <w:jc w:val="both"/>
        <w:rPr>
          <w:rFonts w:ascii="Sylfaen" w:hAnsi="Sylfaen"/>
          <w:bCs/>
          <w:sz w:val="22"/>
          <w:szCs w:val="22"/>
        </w:rPr>
      </w:pPr>
      <w:r w:rsidRPr="00916D88">
        <w:rPr>
          <w:rFonts w:ascii="Sylfaen" w:hAnsi="Sylfaen"/>
          <w:bCs/>
          <w:sz w:val="22"/>
          <w:szCs w:val="22"/>
        </w:rPr>
        <w:t>«Գնահատման օբյեկտի լուսանկարները».</w:t>
      </w:r>
    </w:p>
    <w:p w:rsidR="00174793" w:rsidRPr="00916D88" w:rsidRDefault="00174793" w:rsidP="00174793">
      <w:pPr>
        <w:pStyle w:val="ListParagraph"/>
        <w:numPr>
          <w:ilvl w:val="2"/>
          <w:numId w:val="1"/>
        </w:numPr>
        <w:tabs>
          <w:tab w:val="left" w:pos="90"/>
          <w:tab w:val="left" w:pos="180"/>
        </w:tabs>
        <w:ind w:left="-180" w:firstLine="0"/>
        <w:contextualSpacing/>
        <w:jc w:val="both"/>
        <w:rPr>
          <w:rFonts w:ascii="Sylfaen" w:hAnsi="Sylfaen"/>
          <w:sz w:val="22"/>
          <w:szCs w:val="22"/>
        </w:rPr>
      </w:pPr>
      <w:r w:rsidRPr="00916D88">
        <w:rPr>
          <w:rFonts w:ascii="Sylfaen" w:hAnsi="Sylfaen"/>
          <w:sz w:val="22"/>
          <w:szCs w:val="22"/>
        </w:rPr>
        <w:t>Այս գլխում անհրաժեշտ է արտացոլել տվյալ գնահատման օբյեկտի բոլոր շինությունների, այդ թվում ներքին կահավորանքի մասերի/ հատվածների, շինությունների, սենյակների, ինչպես նաև վնասվածքների և թերությունների բոլոր հիմնական տեսակների լուսանկարները: Չլիազորված վերապլանավորման դեպքում գնահատման ակտը պետք է պարունակի վերակահավորված շինության լուսանկարները:</w:t>
      </w:r>
    </w:p>
    <w:p w:rsidR="00174793" w:rsidRPr="00916D88" w:rsidRDefault="00174793" w:rsidP="00174793">
      <w:pPr>
        <w:numPr>
          <w:ilvl w:val="1"/>
          <w:numId w:val="4"/>
        </w:numPr>
        <w:tabs>
          <w:tab w:val="left" w:pos="90"/>
          <w:tab w:val="left" w:pos="180"/>
        </w:tabs>
        <w:ind w:left="-180" w:firstLine="0"/>
        <w:jc w:val="both"/>
        <w:rPr>
          <w:rFonts w:ascii="Sylfaen" w:hAnsi="Sylfaen"/>
          <w:sz w:val="22"/>
          <w:szCs w:val="22"/>
        </w:rPr>
      </w:pPr>
      <w:r w:rsidRPr="00916D88">
        <w:rPr>
          <w:rFonts w:ascii="Sylfaen" w:hAnsi="Sylfaen"/>
          <w:bCs/>
          <w:sz w:val="22"/>
          <w:szCs w:val="22"/>
        </w:rPr>
        <w:t>«Գույքի գնահատումը»</w:t>
      </w:r>
      <w:r w:rsidRPr="00916D88">
        <w:rPr>
          <w:rFonts w:ascii="Sylfaen" w:hAnsi="Sylfaen"/>
          <w:sz w:val="22"/>
          <w:szCs w:val="22"/>
        </w:rPr>
        <w:t>.</w:t>
      </w:r>
    </w:p>
    <w:p w:rsidR="00174793" w:rsidRPr="00916D88" w:rsidRDefault="00174793" w:rsidP="00174793">
      <w:pPr>
        <w:pStyle w:val="ListParagraph"/>
        <w:numPr>
          <w:ilvl w:val="1"/>
          <w:numId w:val="1"/>
        </w:numPr>
        <w:tabs>
          <w:tab w:val="left" w:pos="90"/>
          <w:tab w:val="left" w:pos="180"/>
        </w:tabs>
        <w:ind w:left="-180" w:firstLine="0"/>
        <w:contextualSpacing/>
        <w:jc w:val="both"/>
        <w:rPr>
          <w:rFonts w:ascii="Sylfaen" w:hAnsi="Sylfaen"/>
          <w:sz w:val="22"/>
          <w:szCs w:val="22"/>
        </w:rPr>
      </w:pPr>
      <w:r w:rsidRPr="00916D88">
        <w:rPr>
          <w:rFonts w:ascii="Sylfaen" w:hAnsi="Sylfaen"/>
          <w:sz w:val="22"/>
          <w:szCs w:val="22"/>
        </w:rPr>
        <w:t>Այս մասում բերվում են գնահատման հիմնական մոտեցումները և մեթոդները: Ստանդարտներով նախատեսված են գնահատման օբյեկտի շուկայական արժեքի որոշման երեք մոտեցումներ`</w:t>
      </w:r>
    </w:p>
    <w:p w:rsidR="00174793" w:rsidRPr="00916D88" w:rsidRDefault="00174793" w:rsidP="00174793">
      <w:pPr>
        <w:tabs>
          <w:tab w:val="left" w:pos="90"/>
          <w:tab w:val="left" w:pos="180"/>
        </w:tabs>
        <w:ind w:left="-180"/>
        <w:jc w:val="both"/>
        <w:rPr>
          <w:rFonts w:ascii="Sylfaen" w:hAnsi="Sylfaen"/>
          <w:sz w:val="22"/>
          <w:szCs w:val="22"/>
        </w:rPr>
      </w:pPr>
      <w:r w:rsidRPr="00916D88">
        <w:rPr>
          <w:rFonts w:ascii="Sylfaen" w:hAnsi="Sylfaen"/>
          <w:sz w:val="22"/>
          <w:szCs w:val="22"/>
        </w:rPr>
        <w:t>ա.</w:t>
      </w:r>
      <w:r w:rsidRPr="00916D88">
        <w:rPr>
          <w:rFonts w:ascii="Sylfaen" w:hAnsi="Sylfaen"/>
          <w:sz w:val="22"/>
          <w:szCs w:val="22"/>
        </w:rPr>
        <w:tab/>
        <w:t>ծախսային մոտեցում.</w:t>
      </w:r>
    </w:p>
    <w:p w:rsidR="00174793" w:rsidRPr="00916D88" w:rsidRDefault="00174793" w:rsidP="00174793">
      <w:pPr>
        <w:tabs>
          <w:tab w:val="left" w:pos="90"/>
          <w:tab w:val="left" w:pos="180"/>
        </w:tabs>
        <w:ind w:left="-180"/>
        <w:jc w:val="both"/>
        <w:rPr>
          <w:rFonts w:ascii="Sylfaen" w:hAnsi="Sylfaen"/>
          <w:sz w:val="22"/>
          <w:szCs w:val="22"/>
        </w:rPr>
      </w:pPr>
      <w:r w:rsidRPr="00916D88">
        <w:rPr>
          <w:rFonts w:ascii="Sylfaen" w:hAnsi="Sylfaen"/>
          <w:sz w:val="22"/>
          <w:szCs w:val="22"/>
        </w:rPr>
        <w:t>բ.</w:t>
      </w:r>
      <w:r w:rsidRPr="00916D88">
        <w:rPr>
          <w:rFonts w:ascii="Sylfaen" w:hAnsi="Sylfaen"/>
          <w:sz w:val="22"/>
          <w:szCs w:val="22"/>
        </w:rPr>
        <w:tab/>
        <w:t>համեմատական մոտեցում.</w:t>
      </w:r>
    </w:p>
    <w:p w:rsidR="00174793" w:rsidRPr="00916D88" w:rsidRDefault="00174793" w:rsidP="00174793">
      <w:pPr>
        <w:tabs>
          <w:tab w:val="left" w:pos="90"/>
          <w:tab w:val="left" w:pos="180"/>
        </w:tabs>
        <w:ind w:left="-180"/>
        <w:jc w:val="both"/>
        <w:rPr>
          <w:rFonts w:ascii="Sylfaen" w:hAnsi="Sylfaen"/>
          <w:sz w:val="22"/>
          <w:szCs w:val="22"/>
        </w:rPr>
      </w:pPr>
      <w:r w:rsidRPr="00916D88">
        <w:rPr>
          <w:rFonts w:ascii="Sylfaen" w:hAnsi="Sylfaen"/>
          <w:sz w:val="22"/>
          <w:szCs w:val="22"/>
        </w:rPr>
        <w:t>գ.</w:t>
      </w:r>
      <w:r w:rsidRPr="00916D88">
        <w:rPr>
          <w:rFonts w:ascii="Sylfaen" w:hAnsi="Sylfaen"/>
          <w:sz w:val="22"/>
          <w:szCs w:val="22"/>
        </w:rPr>
        <w:tab/>
        <w:t>եկամտային մոտեցում:</w:t>
      </w:r>
    </w:p>
    <w:p w:rsidR="00174793" w:rsidRPr="00916D88" w:rsidRDefault="00174793" w:rsidP="00174793">
      <w:pPr>
        <w:pStyle w:val="ListParagraph"/>
        <w:numPr>
          <w:ilvl w:val="1"/>
          <w:numId w:val="1"/>
        </w:numPr>
        <w:tabs>
          <w:tab w:val="left" w:pos="90"/>
          <w:tab w:val="left" w:pos="180"/>
        </w:tabs>
        <w:ind w:left="-180" w:firstLine="0"/>
        <w:contextualSpacing/>
        <w:jc w:val="both"/>
        <w:rPr>
          <w:rFonts w:ascii="Sylfaen" w:hAnsi="Sylfaen"/>
          <w:sz w:val="22"/>
          <w:szCs w:val="22"/>
        </w:rPr>
      </w:pPr>
      <w:r w:rsidRPr="00916D88">
        <w:rPr>
          <w:rFonts w:ascii="Sylfaen" w:hAnsi="Sylfaen"/>
          <w:sz w:val="22"/>
          <w:szCs w:val="22"/>
        </w:rPr>
        <w:t>Թվարկած մոտեցումների կիրառելիության մասին եզրակացությունն արվում է օբյեկտի լավագույն օգտագործման ձևը որոշելուց հետո:</w:t>
      </w:r>
    </w:p>
    <w:p w:rsidR="00174793" w:rsidRPr="00916D88" w:rsidRDefault="00174793" w:rsidP="00174793">
      <w:pPr>
        <w:pStyle w:val="ListParagraph"/>
        <w:numPr>
          <w:ilvl w:val="1"/>
          <w:numId w:val="1"/>
        </w:numPr>
        <w:tabs>
          <w:tab w:val="left" w:pos="90"/>
          <w:tab w:val="left" w:pos="180"/>
        </w:tabs>
        <w:ind w:left="-180" w:firstLine="0"/>
        <w:contextualSpacing/>
        <w:jc w:val="both"/>
        <w:rPr>
          <w:rFonts w:ascii="Sylfaen" w:hAnsi="Sylfaen"/>
          <w:sz w:val="22"/>
          <w:szCs w:val="22"/>
        </w:rPr>
      </w:pPr>
      <w:r w:rsidRPr="00916D88">
        <w:rPr>
          <w:rFonts w:ascii="Sylfaen" w:hAnsi="Sylfaen"/>
          <w:sz w:val="22"/>
          <w:szCs w:val="22"/>
        </w:rPr>
        <w:lastRenderedPageBreak/>
        <w:t xml:space="preserve">Գնահատման այս կամ այն մոտեցման հնարավորությունը և նպատակահարմարությունը կախված է գնահատվող օբյեկտի բնույթից և հասանելիությունից, անհրաժեշտ տեղեկատվության որակից: </w:t>
      </w:r>
    </w:p>
    <w:p w:rsidR="00174793" w:rsidRPr="00916D88" w:rsidRDefault="00174793" w:rsidP="00174793">
      <w:pPr>
        <w:pStyle w:val="ListParagraph"/>
        <w:numPr>
          <w:ilvl w:val="1"/>
          <w:numId w:val="1"/>
        </w:numPr>
        <w:tabs>
          <w:tab w:val="left" w:pos="90"/>
          <w:tab w:val="left" w:pos="180"/>
        </w:tabs>
        <w:ind w:left="-180" w:firstLine="0"/>
        <w:contextualSpacing/>
        <w:jc w:val="both"/>
        <w:rPr>
          <w:rFonts w:ascii="Sylfaen" w:hAnsi="Sylfaen"/>
          <w:sz w:val="22"/>
          <w:szCs w:val="22"/>
        </w:rPr>
      </w:pPr>
      <w:r w:rsidRPr="00916D88">
        <w:rPr>
          <w:rFonts w:ascii="Sylfaen" w:hAnsi="Sylfaen"/>
          <w:sz w:val="22"/>
          <w:szCs w:val="22"/>
        </w:rPr>
        <w:t>Գնահատման որևէ մոտեցման բացառումը պետք է լրիվ հիմնավորված լինի գնահատողի կողմից:</w:t>
      </w:r>
    </w:p>
    <w:p w:rsidR="00174793" w:rsidRPr="00916D88" w:rsidRDefault="00174793" w:rsidP="00174793">
      <w:pPr>
        <w:numPr>
          <w:ilvl w:val="1"/>
          <w:numId w:val="4"/>
        </w:numPr>
        <w:tabs>
          <w:tab w:val="left" w:pos="90"/>
          <w:tab w:val="left" w:pos="180"/>
        </w:tabs>
        <w:ind w:left="-180" w:firstLine="0"/>
        <w:jc w:val="both"/>
        <w:rPr>
          <w:rFonts w:ascii="Sylfaen" w:hAnsi="Sylfaen"/>
          <w:sz w:val="22"/>
          <w:szCs w:val="22"/>
        </w:rPr>
      </w:pPr>
      <w:r w:rsidRPr="00916D88">
        <w:rPr>
          <w:rFonts w:ascii="Sylfaen" w:hAnsi="Sylfaen"/>
          <w:sz w:val="22"/>
          <w:szCs w:val="22"/>
        </w:rPr>
        <w:t>«Արդյունքների համաձայնեցում և եզրակացություն հանրագումարային մեծության մասին»</w:t>
      </w:r>
    </w:p>
    <w:p w:rsidR="00174793" w:rsidRPr="00916D88" w:rsidRDefault="00174793" w:rsidP="00174793">
      <w:pPr>
        <w:pStyle w:val="ListParagraph"/>
        <w:numPr>
          <w:ilvl w:val="0"/>
          <w:numId w:val="7"/>
        </w:numPr>
        <w:tabs>
          <w:tab w:val="left" w:pos="90"/>
          <w:tab w:val="left" w:pos="180"/>
        </w:tabs>
        <w:ind w:left="-180" w:firstLine="0"/>
        <w:contextualSpacing/>
        <w:jc w:val="both"/>
        <w:rPr>
          <w:rFonts w:ascii="Sylfaen" w:hAnsi="Sylfaen"/>
          <w:sz w:val="22"/>
          <w:szCs w:val="22"/>
        </w:rPr>
      </w:pPr>
      <w:r w:rsidRPr="00916D88">
        <w:rPr>
          <w:rFonts w:ascii="Sylfaen" w:hAnsi="Sylfaen"/>
          <w:sz w:val="22"/>
          <w:szCs w:val="22"/>
        </w:rPr>
        <w:t xml:space="preserve">Այս բաժնում պետք է բերվեն տարբեր մոտեցումների օգտագործմամբ հաշվարկների համաձայնեցված արդյունքները` կախված ստացված տեղեկատվության որակից ու արժանահավատությունից, և որքանով է յուրաքանչյուր մոտեցում արտացոլում անշարժ գույքի շուկայի իրավիճակը: </w:t>
      </w:r>
    </w:p>
    <w:p w:rsidR="00174793" w:rsidRPr="00916D88" w:rsidRDefault="00174793" w:rsidP="00174793">
      <w:pPr>
        <w:pStyle w:val="ListParagraph"/>
        <w:numPr>
          <w:ilvl w:val="0"/>
          <w:numId w:val="7"/>
        </w:numPr>
        <w:tabs>
          <w:tab w:val="left" w:pos="90"/>
          <w:tab w:val="left" w:pos="180"/>
        </w:tabs>
        <w:ind w:left="-180" w:firstLine="0"/>
        <w:contextualSpacing/>
        <w:jc w:val="both"/>
        <w:rPr>
          <w:rFonts w:ascii="Sylfaen" w:hAnsi="Sylfaen"/>
          <w:sz w:val="22"/>
          <w:szCs w:val="22"/>
        </w:rPr>
      </w:pPr>
      <w:r w:rsidRPr="00916D88">
        <w:rPr>
          <w:rFonts w:ascii="Sylfaen" w:hAnsi="Sylfaen"/>
          <w:sz w:val="22"/>
          <w:szCs w:val="22"/>
        </w:rPr>
        <w:t>Գնահատողը բերում է շուկայական արժեքի կլորացված հանրագումարային մեծությունը:</w:t>
      </w:r>
    </w:p>
    <w:p w:rsidR="00174793" w:rsidRPr="00916D88" w:rsidRDefault="00174793" w:rsidP="00174793">
      <w:pPr>
        <w:pStyle w:val="ListParagraph"/>
        <w:numPr>
          <w:ilvl w:val="0"/>
          <w:numId w:val="7"/>
        </w:numPr>
        <w:tabs>
          <w:tab w:val="left" w:pos="90"/>
          <w:tab w:val="left" w:pos="180"/>
        </w:tabs>
        <w:ind w:left="-180" w:firstLine="0"/>
        <w:contextualSpacing/>
        <w:jc w:val="both"/>
        <w:rPr>
          <w:rFonts w:ascii="Sylfaen" w:hAnsi="Sylfaen"/>
          <w:sz w:val="22"/>
          <w:szCs w:val="22"/>
        </w:rPr>
      </w:pPr>
      <w:r w:rsidRPr="00916D88">
        <w:rPr>
          <w:rFonts w:ascii="Sylfaen" w:hAnsi="Sylfaen"/>
          <w:sz w:val="22"/>
          <w:szCs w:val="22"/>
        </w:rPr>
        <w:t xml:space="preserve">Գնահատման օբյեկտի իրացվելի արժեքի հաշվարկ (անշարժ գույքի, արժեք, երբ այն պետք է իրացվի շուկայում նմանատեսակ անշարժ գույքի իրացման համար նախատեսված ժամկետից ավելի կարճ ժամկետում, հաշվի առած հարկադրական վաճառքի ժամկետը, որը չպետք է գերազանցի 180 օրը):   </w:t>
      </w:r>
    </w:p>
    <w:p w:rsidR="00174793" w:rsidRPr="00916D88" w:rsidRDefault="00174793" w:rsidP="00174793">
      <w:pPr>
        <w:pStyle w:val="ListParagraph"/>
        <w:numPr>
          <w:ilvl w:val="0"/>
          <w:numId w:val="7"/>
        </w:numPr>
        <w:tabs>
          <w:tab w:val="left" w:pos="90"/>
          <w:tab w:val="left" w:pos="180"/>
        </w:tabs>
        <w:ind w:left="-180" w:firstLine="0"/>
        <w:contextualSpacing/>
        <w:jc w:val="both"/>
        <w:rPr>
          <w:rFonts w:ascii="Sylfaen" w:hAnsi="Sylfaen"/>
          <w:sz w:val="22"/>
          <w:szCs w:val="22"/>
        </w:rPr>
      </w:pPr>
      <w:r w:rsidRPr="00916D88">
        <w:rPr>
          <w:rFonts w:ascii="Sylfaen" w:hAnsi="Sylfaen"/>
          <w:sz w:val="22"/>
          <w:szCs w:val="22"/>
        </w:rPr>
        <w:t xml:space="preserve">Եթե գնահատումն իրականացվում է նույն գնահատողի կողմից երկրորդ անգամ, և կան փոփոխություններ ստացված շուկայական կամ իրացվելի արժեքում, գնահատման ակտում պետք է նկարագրվեն փոփոխությունների պատճառները: </w:t>
      </w:r>
    </w:p>
    <w:p w:rsidR="00174793" w:rsidRPr="00916D88" w:rsidRDefault="00174793" w:rsidP="00174793">
      <w:pPr>
        <w:numPr>
          <w:ilvl w:val="1"/>
          <w:numId w:val="4"/>
        </w:numPr>
        <w:tabs>
          <w:tab w:val="left" w:pos="90"/>
          <w:tab w:val="left" w:pos="180"/>
        </w:tabs>
        <w:ind w:left="-180" w:firstLine="0"/>
        <w:jc w:val="both"/>
        <w:rPr>
          <w:rFonts w:ascii="Sylfaen" w:hAnsi="Sylfaen"/>
          <w:sz w:val="22"/>
          <w:szCs w:val="22"/>
        </w:rPr>
      </w:pPr>
      <w:r w:rsidRPr="00916D88">
        <w:rPr>
          <w:rFonts w:ascii="Sylfaen" w:hAnsi="Sylfaen"/>
          <w:bCs/>
          <w:sz w:val="22"/>
          <w:szCs w:val="22"/>
        </w:rPr>
        <w:t>«Օգտագործված նյութերի ցանկ»</w:t>
      </w:r>
      <w:r w:rsidRPr="00916D88">
        <w:rPr>
          <w:rFonts w:ascii="Sylfaen" w:hAnsi="Sylfaen"/>
          <w:sz w:val="22"/>
          <w:szCs w:val="22"/>
        </w:rPr>
        <w:t>.</w:t>
      </w:r>
    </w:p>
    <w:p w:rsidR="00174793" w:rsidRPr="00916D88" w:rsidRDefault="00174793" w:rsidP="00174793">
      <w:pPr>
        <w:pStyle w:val="ListParagraph"/>
        <w:numPr>
          <w:ilvl w:val="0"/>
          <w:numId w:val="8"/>
        </w:numPr>
        <w:tabs>
          <w:tab w:val="left" w:pos="90"/>
          <w:tab w:val="left" w:pos="180"/>
        </w:tabs>
        <w:ind w:left="-180" w:firstLine="0"/>
        <w:contextualSpacing/>
        <w:jc w:val="both"/>
        <w:rPr>
          <w:rFonts w:ascii="Sylfaen" w:hAnsi="Sylfaen"/>
          <w:sz w:val="22"/>
          <w:szCs w:val="22"/>
        </w:rPr>
      </w:pPr>
      <w:r w:rsidRPr="00916D88">
        <w:rPr>
          <w:rFonts w:ascii="Sylfaen" w:hAnsi="Sylfaen"/>
          <w:sz w:val="22"/>
          <w:szCs w:val="22"/>
        </w:rPr>
        <w:t>Հետևյալ փաստաթղթերի պատճենները պետք է կցված լինեն գնահատման ակտին որպես հավելված`</w:t>
      </w:r>
    </w:p>
    <w:p w:rsidR="00174793" w:rsidRPr="00916D88" w:rsidRDefault="00174793" w:rsidP="00174793">
      <w:pPr>
        <w:pStyle w:val="ListParagraph"/>
        <w:tabs>
          <w:tab w:val="left" w:pos="90"/>
          <w:tab w:val="left" w:pos="180"/>
        </w:tabs>
        <w:ind w:left="-180"/>
        <w:jc w:val="both"/>
        <w:rPr>
          <w:rFonts w:ascii="Sylfaen" w:hAnsi="Sylfaen"/>
          <w:sz w:val="22"/>
          <w:szCs w:val="22"/>
        </w:rPr>
      </w:pPr>
      <w:r w:rsidRPr="00916D88">
        <w:rPr>
          <w:rFonts w:ascii="Sylfaen" w:hAnsi="Sylfaen"/>
          <w:sz w:val="22"/>
          <w:szCs w:val="22"/>
        </w:rPr>
        <w:t>ա.</w:t>
      </w:r>
      <w:r w:rsidRPr="00916D88">
        <w:rPr>
          <w:rFonts w:ascii="Sylfaen" w:hAnsi="Sylfaen"/>
          <w:sz w:val="22"/>
          <w:szCs w:val="22"/>
        </w:rPr>
        <w:tab/>
        <w:t xml:space="preserve">գնահատողների այն փաստաթղթերի պատճենները, որոնցով նրանց իրավունք է տրվում իրականացնել գնահատման գործունեություն. </w:t>
      </w:r>
    </w:p>
    <w:p w:rsidR="00174793" w:rsidRPr="00916D88" w:rsidRDefault="00174793" w:rsidP="00174793">
      <w:pPr>
        <w:pStyle w:val="ListParagraph"/>
        <w:tabs>
          <w:tab w:val="left" w:pos="90"/>
          <w:tab w:val="left" w:pos="180"/>
        </w:tabs>
        <w:ind w:left="-180"/>
        <w:jc w:val="both"/>
        <w:rPr>
          <w:rFonts w:ascii="Sylfaen" w:hAnsi="Sylfaen"/>
          <w:sz w:val="22"/>
          <w:szCs w:val="22"/>
        </w:rPr>
      </w:pPr>
      <w:r w:rsidRPr="00916D88">
        <w:rPr>
          <w:rFonts w:ascii="Sylfaen" w:hAnsi="Sylfaen"/>
          <w:sz w:val="22"/>
          <w:szCs w:val="22"/>
        </w:rPr>
        <w:t>բ.</w:t>
      </w:r>
      <w:r w:rsidRPr="00916D88">
        <w:rPr>
          <w:rFonts w:ascii="Sylfaen" w:hAnsi="Sylfaen"/>
          <w:sz w:val="22"/>
          <w:szCs w:val="22"/>
        </w:rPr>
        <w:tab/>
        <w:t>իրավունքները սահմանող փաստաթղթերի պատճենները.</w:t>
      </w:r>
    </w:p>
    <w:p w:rsidR="00174793" w:rsidRPr="00916D88" w:rsidRDefault="00174793" w:rsidP="00174793">
      <w:pPr>
        <w:pStyle w:val="ListParagraph"/>
        <w:tabs>
          <w:tab w:val="left" w:pos="90"/>
          <w:tab w:val="left" w:pos="180"/>
        </w:tabs>
        <w:ind w:left="-180"/>
        <w:jc w:val="both"/>
        <w:rPr>
          <w:rFonts w:ascii="Sylfaen" w:hAnsi="Sylfaen"/>
          <w:sz w:val="22"/>
          <w:szCs w:val="22"/>
        </w:rPr>
      </w:pPr>
      <w:r w:rsidRPr="00916D88">
        <w:rPr>
          <w:rFonts w:ascii="Sylfaen" w:hAnsi="Sylfaen"/>
          <w:sz w:val="22"/>
          <w:szCs w:val="22"/>
        </w:rPr>
        <w:t>գ.</w:t>
      </w:r>
      <w:r w:rsidRPr="00916D88">
        <w:rPr>
          <w:rFonts w:ascii="Sylfaen" w:hAnsi="Sylfaen"/>
          <w:sz w:val="22"/>
          <w:szCs w:val="22"/>
        </w:rPr>
        <w:tab/>
        <w:t>գնահատման ժամանակ իրականացված նմանակ-օբյեկտների սքրինշոթերը.</w:t>
      </w:r>
    </w:p>
    <w:p w:rsidR="00174793" w:rsidRPr="00916D88" w:rsidRDefault="00174793" w:rsidP="00174793">
      <w:pPr>
        <w:pStyle w:val="ListParagraph"/>
        <w:tabs>
          <w:tab w:val="left" w:pos="90"/>
          <w:tab w:val="left" w:pos="180"/>
        </w:tabs>
        <w:ind w:left="-180"/>
        <w:jc w:val="both"/>
        <w:rPr>
          <w:rFonts w:ascii="Sylfaen" w:hAnsi="Sylfaen"/>
          <w:sz w:val="22"/>
          <w:szCs w:val="22"/>
        </w:rPr>
      </w:pPr>
      <w:r w:rsidRPr="00916D88">
        <w:rPr>
          <w:rFonts w:ascii="Sylfaen" w:hAnsi="Sylfaen"/>
          <w:sz w:val="22"/>
          <w:szCs w:val="22"/>
        </w:rPr>
        <w:t>դ.</w:t>
      </w:r>
      <w:r w:rsidRPr="00916D88">
        <w:rPr>
          <w:rFonts w:ascii="Sylfaen" w:hAnsi="Sylfaen"/>
          <w:sz w:val="22"/>
          <w:szCs w:val="22"/>
        </w:rPr>
        <w:tab/>
        <w:t>պատվիրատուի փաստաթղթերի և տեղեկանքների պատճենները, որոնց հիման վրա իրականացվել էր գնահատումը.</w:t>
      </w:r>
    </w:p>
    <w:p w:rsidR="00174793" w:rsidRPr="00916D88" w:rsidRDefault="00174793" w:rsidP="00174793">
      <w:pPr>
        <w:pStyle w:val="ListParagraph"/>
        <w:tabs>
          <w:tab w:val="left" w:pos="90"/>
          <w:tab w:val="left" w:pos="180"/>
        </w:tabs>
        <w:ind w:left="-180"/>
        <w:jc w:val="both"/>
        <w:rPr>
          <w:rFonts w:ascii="Sylfaen" w:hAnsi="Sylfaen"/>
          <w:sz w:val="22"/>
          <w:szCs w:val="22"/>
        </w:rPr>
      </w:pPr>
      <w:r w:rsidRPr="00916D88">
        <w:rPr>
          <w:rFonts w:ascii="Sylfaen" w:hAnsi="Sylfaen"/>
          <w:sz w:val="22"/>
          <w:szCs w:val="22"/>
        </w:rPr>
        <w:t>ե.</w:t>
      </w:r>
      <w:r w:rsidRPr="00916D88">
        <w:rPr>
          <w:rFonts w:ascii="Sylfaen" w:hAnsi="Sylfaen"/>
          <w:sz w:val="22"/>
          <w:szCs w:val="22"/>
        </w:rPr>
        <w:tab/>
        <w:t>գնահատման առաջադրանքի պատճենը:</w:t>
      </w:r>
    </w:p>
    <w:p w:rsidR="00174793" w:rsidRDefault="00174793" w:rsidP="00174793">
      <w:pPr>
        <w:tabs>
          <w:tab w:val="left" w:pos="90"/>
          <w:tab w:val="left" w:pos="180"/>
        </w:tabs>
        <w:rPr>
          <w:rFonts w:ascii="Sylfaen" w:hAnsi="Sylfaen"/>
          <w:sz w:val="22"/>
          <w:szCs w:val="22"/>
        </w:rPr>
      </w:pPr>
    </w:p>
    <w:p w:rsidR="00174793" w:rsidRDefault="00174793" w:rsidP="00174793">
      <w:pPr>
        <w:tabs>
          <w:tab w:val="left" w:pos="90"/>
          <w:tab w:val="left" w:pos="180"/>
        </w:tabs>
        <w:jc w:val="center"/>
        <w:rPr>
          <w:rFonts w:ascii="Sylfaen" w:hAnsi="Sylfaen"/>
          <w:sz w:val="22"/>
          <w:szCs w:val="22"/>
        </w:rPr>
      </w:pPr>
    </w:p>
    <w:p w:rsidR="00174793" w:rsidRPr="00B24350" w:rsidRDefault="00174793" w:rsidP="00174793">
      <w:pPr>
        <w:tabs>
          <w:tab w:val="left" w:pos="90"/>
          <w:tab w:val="left" w:pos="180"/>
        </w:tabs>
        <w:jc w:val="center"/>
        <w:rPr>
          <w:rFonts w:ascii="Sylfaen" w:hAnsi="Sylfaen"/>
          <w:b/>
          <w:sz w:val="22"/>
          <w:szCs w:val="22"/>
        </w:rPr>
      </w:pPr>
      <w:r w:rsidRPr="00B24350">
        <w:rPr>
          <w:rFonts w:ascii="Sylfaen" w:hAnsi="Sylfaen"/>
          <w:b/>
          <w:sz w:val="22"/>
          <w:szCs w:val="22"/>
        </w:rPr>
        <w:t>ՆԱԽՆԱԿԱՆ ԳՆԱՀԱՏՄԱՆ ԱԿՏԻ ԲՈՎԱՆԴԱԿՈՒԹՅԱՆԸ (ՏԵՂԵԿԱՏՎԱԿԱՆ ՆԱՄԱԿԻՆ) ՆԵՐԿԱՅԱՑՎՈՂ ՊԱՀԱՆՋՆԵՐԸ</w:t>
      </w:r>
    </w:p>
    <w:p w:rsidR="00174793" w:rsidRPr="00916D88" w:rsidRDefault="00174793" w:rsidP="00174793">
      <w:pPr>
        <w:tabs>
          <w:tab w:val="left" w:pos="90"/>
          <w:tab w:val="left" w:pos="180"/>
        </w:tabs>
        <w:ind w:left="-180"/>
        <w:jc w:val="center"/>
        <w:rPr>
          <w:rFonts w:ascii="Sylfaen" w:hAnsi="Sylfaen"/>
          <w:sz w:val="22"/>
          <w:szCs w:val="22"/>
        </w:rPr>
      </w:pPr>
    </w:p>
    <w:p w:rsidR="00174793" w:rsidRPr="00916D88" w:rsidRDefault="00174793" w:rsidP="00174793">
      <w:pPr>
        <w:pStyle w:val="ListParagraph"/>
        <w:numPr>
          <w:ilvl w:val="0"/>
          <w:numId w:val="25"/>
        </w:numPr>
        <w:tabs>
          <w:tab w:val="left" w:pos="90"/>
          <w:tab w:val="left" w:pos="180"/>
        </w:tabs>
        <w:ind w:left="-180" w:firstLine="0"/>
        <w:contextualSpacing/>
        <w:jc w:val="both"/>
        <w:rPr>
          <w:rFonts w:ascii="Sylfaen" w:hAnsi="Sylfaen"/>
          <w:sz w:val="22"/>
          <w:szCs w:val="22"/>
        </w:rPr>
      </w:pPr>
      <w:r w:rsidRPr="00916D88">
        <w:rPr>
          <w:rFonts w:ascii="Sylfaen" w:hAnsi="Sylfaen"/>
          <w:sz w:val="22"/>
          <w:szCs w:val="22"/>
        </w:rPr>
        <w:t>Գնահատողի կողմից կազմված նախնական գնահատման ակտը պետք է պարունակի հետևյալ տեղեկատվությունը`</w:t>
      </w:r>
    </w:p>
    <w:p w:rsidR="00174793" w:rsidRPr="00916D88" w:rsidRDefault="00174793" w:rsidP="00174793">
      <w:pPr>
        <w:pStyle w:val="ListParagraph"/>
        <w:numPr>
          <w:ilvl w:val="1"/>
          <w:numId w:val="25"/>
        </w:numPr>
        <w:tabs>
          <w:tab w:val="left" w:pos="90"/>
          <w:tab w:val="left" w:pos="180"/>
        </w:tabs>
        <w:ind w:left="-180" w:firstLine="0"/>
        <w:contextualSpacing/>
        <w:jc w:val="both"/>
        <w:rPr>
          <w:rFonts w:ascii="Sylfaen" w:hAnsi="Sylfaen"/>
          <w:sz w:val="22"/>
          <w:szCs w:val="22"/>
        </w:rPr>
      </w:pPr>
      <w:r w:rsidRPr="00916D88">
        <w:rPr>
          <w:rFonts w:ascii="Sylfaen" w:hAnsi="Sylfaen"/>
          <w:sz w:val="22"/>
          <w:szCs w:val="22"/>
        </w:rPr>
        <w:t>զննման ամսաթիվը.</w:t>
      </w:r>
    </w:p>
    <w:p w:rsidR="00174793" w:rsidRPr="00916D88" w:rsidRDefault="00174793" w:rsidP="00174793">
      <w:pPr>
        <w:pStyle w:val="ListParagraph"/>
        <w:numPr>
          <w:ilvl w:val="1"/>
          <w:numId w:val="25"/>
        </w:numPr>
        <w:tabs>
          <w:tab w:val="left" w:pos="90"/>
          <w:tab w:val="left" w:pos="180"/>
        </w:tabs>
        <w:ind w:left="-180" w:firstLine="0"/>
        <w:contextualSpacing/>
        <w:jc w:val="both"/>
        <w:rPr>
          <w:rFonts w:ascii="Sylfaen" w:hAnsi="Sylfaen"/>
          <w:sz w:val="22"/>
          <w:szCs w:val="22"/>
        </w:rPr>
      </w:pPr>
      <w:r w:rsidRPr="00916D88">
        <w:rPr>
          <w:rFonts w:ascii="Sylfaen" w:hAnsi="Sylfaen"/>
          <w:sz w:val="22"/>
          <w:szCs w:val="22"/>
        </w:rPr>
        <w:t>գնահատման օբյեկտի գտնվելու վայրը.</w:t>
      </w:r>
    </w:p>
    <w:p w:rsidR="00174793" w:rsidRPr="00916D88" w:rsidRDefault="00174793" w:rsidP="00174793">
      <w:pPr>
        <w:pStyle w:val="ListParagraph"/>
        <w:numPr>
          <w:ilvl w:val="1"/>
          <w:numId w:val="25"/>
        </w:numPr>
        <w:tabs>
          <w:tab w:val="left" w:pos="90"/>
          <w:tab w:val="left" w:pos="180"/>
        </w:tabs>
        <w:ind w:left="-180" w:firstLine="0"/>
        <w:contextualSpacing/>
        <w:jc w:val="both"/>
        <w:rPr>
          <w:rFonts w:ascii="Sylfaen" w:hAnsi="Sylfaen"/>
          <w:sz w:val="22"/>
          <w:szCs w:val="22"/>
        </w:rPr>
      </w:pPr>
      <w:r w:rsidRPr="00916D88">
        <w:rPr>
          <w:rFonts w:ascii="Sylfaen" w:hAnsi="Sylfaen"/>
          <w:sz w:val="22"/>
          <w:szCs w:val="22"/>
        </w:rPr>
        <w:t>գնահատման օբյեկտի մանրամասն նկարագիրը, մասնավորապես`</w:t>
      </w:r>
    </w:p>
    <w:p w:rsidR="00174793" w:rsidRPr="00916D88" w:rsidRDefault="00174793" w:rsidP="00174793">
      <w:pPr>
        <w:pStyle w:val="ListParagraph"/>
        <w:tabs>
          <w:tab w:val="left" w:pos="90"/>
          <w:tab w:val="left" w:pos="180"/>
        </w:tabs>
        <w:ind w:left="-180"/>
        <w:jc w:val="both"/>
        <w:rPr>
          <w:rFonts w:ascii="Sylfaen" w:hAnsi="Sylfaen"/>
          <w:sz w:val="22"/>
          <w:szCs w:val="22"/>
        </w:rPr>
      </w:pPr>
      <w:r w:rsidRPr="00916D88">
        <w:rPr>
          <w:rFonts w:ascii="Sylfaen" w:hAnsi="Sylfaen"/>
          <w:sz w:val="22"/>
          <w:szCs w:val="22"/>
        </w:rPr>
        <w:t>ա.</w:t>
      </w:r>
      <w:r w:rsidRPr="00916D88">
        <w:rPr>
          <w:rFonts w:ascii="Sylfaen" w:hAnsi="Sylfaen"/>
          <w:sz w:val="22"/>
          <w:szCs w:val="22"/>
        </w:rPr>
        <w:tab/>
        <w:t>անշարժ գույքի գնահատման ժամանակ` ֆիզիկական բնութագրերի նկարագիր (տարածք, կոնստրուկտիվ նյութեր, շինարարության մոտավոր ժամանակ, վերանորոգման մոտավոր ժամանակ և այլն).</w:t>
      </w:r>
    </w:p>
    <w:p w:rsidR="00174793" w:rsidRPr="00916D88" w:rsidRDefault="00174793" w:rsidP="00174793">
      <w:pPr>
        <w:pStyle w:val="ListParagraph"/>
        <w:tabs>
          <w:tab w:val="left" w:pos="90"/>
          <w:tab w:val="left" w:pos="180"/>
        </w:tabs>
        <w:ind w:left="-180"/>
        <w:jc w:val="both"/>
        <w:rPr>
          <w:rFonts w:ascii="Sylfaen" w:hAnsi="Sylfaen"/>
          <w:sz w:val="22"/>
          <w:szCs w:val="22"/>
        </w:rPr>
      </w:pPr>
      <w:r w:rsidRPr="00916D88">
        <w:rPr>
          <w:rFonts w:ascii="Sylfaen" w:hAnsi="Sylfaen"/>
          <w:sz w:val="22"/>
          <w:szCs w:val="22"/>
        </w:rPr>
        <w:t>բ.</w:t>
      </w:r>
      <w:r w:rsidRPr="00916D88">
        <w:rPr>
          <w:rFonts w:ascii="Sylfaen" w:hAnsi="Sylfaen"/>
          <w:sz w:val="22"/>
          <w:szCs w:val="22"/>
        </w:rPr>
        <w:tab/>
        <w:t>շարժական գույքի գնահատման ժամանակ` մակնիշ, մոդել, սերիական համար (տրանսպորտային միջոցի գնահատման դեպքում` VIN կոդ), արտադրող երկիր, արտադրության ամսաթիվ, շահագործման հանձնելու ամսաթիվ, տեղեկատվություն շարժական գույքի աշխատունակության մասին, տեղեկություններ եղած թերությունների մասին).</w:t>
      </w:r>
    </w:p>
    <w:p w:rsidR="00174793" w:rsidRPr="00916D88" w:rsidRDefault="00174793" w:rsidP="00174793">
      <w:pPr>
        <w:pStyle w:val="ListParagraph"/>
        <w:numPr>
          <w:ilvl w:val="1"/>
          <w:numId w:val="25"/>
        </w:numPr>
        <w:tabs>
          <w:tab w:val="left" w:pos="90"/>
          <w:tab w:val="left" w:pos="180"/>
        </w:tabs>
        <w:ind w:left="-180" w:firstLine="0"/>
        <w:contextualSpacing/>
        <w:jc w:val="both"/>
        <w:rPr>
          <w:rFonts w:ascii="Sylfaen" w:hAnsi="Sylfaen"/>
          <w:sz w:val="22"/>
          <w:szCs w:val="22"/>
        </w:rPr>
      </w:pPr>
      <w:r w:rsidRPr="00916D88">
        <w:rPr>
          <w:rFonts w:ascii="Sylfaen" w:hAnsi="Sylfaen"/>
          <w:sz w:val="22"/>
          <w:szCs w:val="22"/>
        </w:rPr>
        <w:t>տեղեկություններ գնահատման օբյեկտի սեփականատիրոջ մասին.</w:t>
      </w:r>
    </w:p>
    <w:p w:rsidR="00174793" w:rsidRPr="00916D88" w:rsidRDefault="00174793" w:rsidP="00174793">
      <w:pPr>
        <w:pStyle w:val="ListParagraph"/>
        <w:numPr>
          <w:ilvl w:val="1"/>
          <w:numId w:val="25"/>
        </w:numPr>
        <w:tabs>
          <w:tab w:val="left" w:pos="90"/>
          <w:tab w:val="left" w:pos="180"/>
        </w:tabs>
        <w:ind w:left="-180" w:firstLine="0"/>
        <w:contextualSpacing/>
        <w:jc w:val="both"/>
        <w:rPr>
          <w:rFonts w:ascii="Sylfaen" w:hAnsi="Sylfaen"/>
          <w:sz w:val="22"/>
          <w:szCs w:val="22"/>
        </w:rPr>
      </w:pPr>
      <w:r w:rsidRPr="00916D88">
        <w:rPr>
          <w:rFonts w:ascii="Sylfaen" w:hAnsi="Sylfaen"/>
          <w:sz w:val="22"/>
          <w:szCs w:val="22"/>
        </w:rPr>
        <w:t xml:space="preserve">տեղեկություններ տիրապետման կամ օգտագործման գոյություն ունեցող սահմանափակումների մասին. </w:t>
      </w:r>
    </w:p>
    <w:p w:rsidR="00174793" w:rsidRPr="00916D88" w:rsidRDefault="00174793" w:rsidP="00174793">
      <w:pPr>
        <w:pStyle w:val="ListParagraph"/>
        <w:numPr>
          <w:ilvl w:val="1"/>
          <w:numId w:val="25"/>
        </w:numPr>
        <w:tabs>
          <w:tab w:val="left" w:pos="90"/>
          <w:tab w:val="left" w:pos="180"/>
        </w:tabs>
        <w:ind w:left="-180" w:firstLine="0"/>
        <w:contextualSpacing/>
        <w:jc w:val="both"/>
        <w:rPr>
          <w:rFonts w:ascii="Sylfaen" w:hAnsi="Sylfaen"/>
          <w:sz w:val="22"/>
          <w:szCs w:val="22"/>
        </w:rPr>
      </w:pPr>
      <w:r w:rsidRPr="00916D88">
        <w:rPr>
          <w:rFonts w:ascii="Sylfaen" w:hAnsi="Sylfaen"/>
          <w:sz w:val="22"/>
          <w:szCs w:val="22"/>
        </w:rPr>
        <w:lastRenderedPageBreak/>
        <w:t>գնահատման օբյեկտի լուսանկարներ.</w:t>
      </w:r>
    </w:p>
    <w:p w:rsidR="00174793" w:rsidRPr="00916D88" w:rsidRDefault="00174793" w:rsidP="00174793">
      <w:pPr>
        <w:pStyle w:val="ListParagraph"/>
        <w:numPr>
          <w:ilvl w:val="1"/>
          <w:numId w:val="25"/>
        </w:numPr>
        <w:tabs>
          <w:tab w:val="left" w:pos="90"/>
          <w:tab w:val="left" w:pos="180"/>
        </w:tabs>
        <w:ind w:left="-180" w:firstLine="0"/>
        <w:contextualSpacing/>
        <w:jc w:val="both"/>
        <w:rPr>
          <w:rFonts w:ascii="Sylfaen" w:hAnsi="Sylfaen"/>
          <w:sz w:val="22"/>
          <w:szCs w:val="22"/>
        </w:rPr>
      </w:pPr>
      <w:r w:rsidRPr="00916D88">
        <w:rPr>
          <w:rFonts w:ascii="Sylfaen" w:hAnsi="Sylfaen"/>
          <w:sz w:val="22"/>
          <w:szCs w:val="22"/>
        </w:rPr>
        <w:t>որոշված արժեքի տեսակը.</w:t>
      </w:r>
    </w:p>
    <w:p w:rsidR="00174793" w:rsidRPr="00916D88" w:rsidRDefault="00174793" w:rsidP="00174793">
      <w:pPr>
        <w:pStyle w:val="ListParagraph"/>
        <w:numPr>
          <w:ilvl w:val="1"/>
          <w:numId w:val="25"/>
        </w:numPr>
        <w:tabs>
          <w:tab w:val="left" w:pos="90"/>
          <w:tab w:val="left" w:pos="180"/>
        </w:tabs>
        <w:ind w:left="-180" w:firstLine="0"/>
        <w:contextualSpacing/>
        <w:jc w:val="both"/>
        <w:rPr>
          <w:rFonts w:ascii="Sylfaen" w:hAnsi="Sylfaen"/>
          <w:sz w:val="22"/>
          <w:szCs w:val="22"/>
        </w:rPr>
      </w:pPr>
      <w:r w:rsidRPr="00916D88">
        <w:rPr>
          <w:rFonts w:ascii="Sylfaen" w:hAnsi="Sylfaen"/>
          <w:sz w:val="22"/>
          <w:szCs w:val="22"/>
        </w:rPr>
        <w:t>այլ լրացուցիչ տեղեկատվություն:</w:t>
      </w:r>
    </w:p>
    <w:p w:rsidR="00174793" w:rsidRPr="00916D88" w:rsidRDefault="00174793" w:rsidP="00174793">
      <w:pPr>
        <w:pStyle w:val="ListParagraph"/>
        <w:numPr>
          <w:ilvl w:val="0"/>
          <w:numId w:val="25"/>
        </w:numPr>
        <w:tabs>
          <w:tab w:val="left" w:pos="90"/>
          <w:tab w:val="left" w:pos="180"/>
        </w:tabs>
        <w:ind w:left="-180" w:firstLine="0"/>
        <w:contextualSpacing/>
        <w:jc w:val="both"/>
        <w:rPr>
          <w:rFonts w:ascii="Sylfaen" w:hAnsi="Sylfaen"/>
          <w:sz w:val="22"/>
          <w:szCs w:val="22"/>
        </w:rPr>
      </w:pPr>
      <w:r w:rsidRPr="00916D88">
        <w:rPr>
          <w:rFonts w:ascii="Sylfaen" w:hAnsi="Sylfaen"/>
          <w:sz w:val="22"/>
          <w:szCs w:val="22"/>
        </w:rPr>
        <w:t>Նախնական գնահատման ակտը պետք է լինի համարակալված և ստորագրված գնահատողի ղեկավարի կողմից:</w:t>
      </w:r>
    </w:p>
    <w:p w:rsidR="00174793" w:rsidRDefault="00174793" w:rsidP="00174793">
      <w:pPr>
        <w:tabs>
          <w:tab w:val="left" w:pos="90"/>
          <w:tab w:val="left" w:pos="180"/>
        </w:tabs>
        <w:ind w:left="-180"/>
        <w:jc w:val="center"/>
        <w:rPr>
          <w:rFonts w:ascii="Sylfaen" w:hAnsi="Sylfaen"/>
          <w:b/>
          <w:sz w:val="22"/>
          <w:szCs w:val="22"/>
        </w:rPr>
      </w:pPr>
    </w:p>
    <w:p w:rsidR="00174793" w:rsidRPr="00835944" w:rsidRDefault="00174793" w:rsidP="00174793">
      <w:pPr>
        <w:tabs>
          <w:tab w:val="left" w:pos="90"/>
          <w:tab w:val="left" w:pos="180"/>
        </w:tabs>
        <w:ind w:left="-180"/>
        <w:jc w:val="center"/>
        <w:rPr>
          <w:rFonts w:ascii="Sylfaen" w:hAnsi="Sylfaen"/>
          <w:b/>
          <w:sz w:val="22"/>
          <w:szCs w:val="22"/>
        </w:rPr>
      </w:pPr>
      <w:r w:rsidRPr="00835944">
        <w:rPr>
          <w:rFonts w:ascii="Sylfaen" w:hAnsi="Sylfaen"/>
          <w:b/>
          <w:sz w:val="22"/>
          <w:szCs w:val="22"/>
        </w:rPr>
        <w:t>ԳՆԱՀԱՏՄԱՆ ԱԿՏԻ ՈՐԱԿԻ ՉԱՓԱՆԻՇՆԵՐԸ</w:t>
      </w:r>
    </w:p>
    <w:p w:rsidR="00174793" w:rsidRPr="00835944" w:rsidRDefault="00174793" w:rsidP="00174793">
      <w:pPr>
        <w:pStyle w:val="BodyText3"/>
        <w:tabs>
          <w:tab w:val="left" w:pos="90"/>
          <w:tab w:val="left" w:pos="180"/>
        </w:tabs>
        <w:ind w:left="-180"/>
        <w:rPr>
          <w:rFonts w:ascii="Sylfaen" w:hAnsi="Sylfaen"/>
          <w:b w:val="0"/>
          <w:bCs w:val="0"/>
          <w:color w:val="auto"/>
          <w:szCs w:val="22"/>
        </w:rPr>
      </w:pPr>
    </w:p>
    <w:tbl>
      <w:tblPr>
        <w:tblW w:w="97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514"/>
        <w:gridCol w:w="3036"/>
        <w:gridCol w:w="6202"/>
      </w:tblGrid>
      <w:tr w:rsidR="00174793" w:rsidRPr="00B24350" w:rsidTr="00773A5B">
        <w:trPr>
          <w:trHeight w:val="521"/>
          <w:tblHeader/>
          <w:jc w:val="center"/>
        </w:trPr>
        <w:tc>
          <w:tcPr>
            <w:tcW w:w="514" w:type="dxa"/>
            <w:shd w:val="clear" w:color="auto" w:fill="D9D9D9"/>
            <w:vAlign w:val="center"/>
          </w:tcPr>
          <w:p w:rsidR="00174793" w:rsidRPr="00B24350" w:rsidRDefault="00174793" w:rsidP="00773A5B">
            <w:pPr>
              <w:tabs>
                <w:tab w:val="left" w:pos="190"/>
              </w:tabs>
              <w:ind w:left="180" w:hanging="80"/>
              <w:rPr>
                <w:sz w:val="20"/>
                <w:szCs w:val="20"/>
              </w:rPr>
            </w:pPr>
            <w:r w:rsidRPr="00B24350">
              <w:rPr>
                <w:rFonts w:ascii="Sylfaen" w:hAnsi="Sylfaen" w:cs="Sylfaen"/>
                <w:sz w:val="20"/>
                <w:szCs w:val="20"/>
              </w:rPr>
              <w:t>Հ</w:t>
            </w:r>
            <w:r w:rsidRPr="00B24350">
              <w:rPr>
                <w:sz w:val="20"/>
                <w:szCs w:val="20"/>
              </w:rPr>
              <w:t>/</w:t>
            </w:r>
            <w:r w:rsidRPr="00B24350">
              <w:rPr>
                <w:rFonts w:ascii="Sylfaen" w:hAnsi="Sylfaen" w:cs="Sylfaen"/>
                <w:sz w:val="20"/>
                <w:szCs w:val="20"/>
              </w:rPr>
              <w:t>Հ</w:t>
            </w:r>
          </w:p>
        </w:tc>
        <w:tc>
          <w:tcPr>
            <w:tcW w:w="3036" w:type="dxa"/>
            <w:shd w:val="clear" w:color="auto" w:fill="D9D9D9"/>
            <w:vAlign w:val="center"/>
          </w:tcPr>
          <w:p w:rsidR="00174793" w:rsidRPr="00B24350" w:rsidRDefault="00174793" w:rsidP="00773A5B">
            <w:pPr>
              <w:tabs>
                <w:tab w:val="left" w:pos="180"/>
                <w:tab w:val="left" w:pos="269"/>
              </w:tabs>
              <w:ind w:left="89" w:right="97"/>
              <w:jc w:val="center"/>
              <w:rPr>
                <w:sz w:val="20"/>
                <w:szCs w:val="20"/>
              </w:rPr>
            </w:pPr>
            <w:r w:rsidRPr="00B24350">
              <w:rPr>
                <w:rFonts w:ascii="Sylfaen" w:hAnsi="Sylfaen" w:cs="Sylfaen"/>
                <w:sz w:val="20"/>
                <w:szCs w:val="20"/>
              </w:rPr>
              <w:t>Չափանիշի</w:t>
            </w:r>
            <w:r w:rsidRPr="00B24350">
              <w:rPr>
                <w:sz w:val="20"/>
                <w:szCs w:val="20"/>
              </w:rPr>
              <w:t xml:space="preserve"> </w:t>
            </w:r>
            <w:r w:rsidRPr="00B24350">
              <w:rPr>
                <w:rFonts w:ascii="Sylfaen" w:hAnsi="Sylfaen" w:cs="Sylfaen"/>
                <w:sz w:val="20"/>
                <w:szCs w:val="20"/>
              </w:rPr>
              <w:t>նկարագրություն</w:t>
            </w:r>
          </w:p>
        </w:tc>
        <w:tc>
          <w:tcPr>
            <w:tcW w:w="6202" w:type="dxa"/>
            <w:shd w:val="clear" w:color="auto" w:fill="D9D9D9"/>
            <w:vAlign w:val="center"/>
          </w:tcPr>
          <w:p w:rsidR="00174793" w:rsidRPr="00B24350" w:rsidRDefault="00174793" w:rsidP="00773A5B">
            <w:pPr>
              <w:tabs>
                <w:tab w:val="left" w:pos="90"/>
                <w:tab w:val="left" w:pos="180"/>
              </w:tabs>
              <w:ind w:left="113" w:right="89"/>
              <w:jc w:val="center"/>
              <w:rPr>
                <w:sz w:val="20"/>
                <w:szCs w:val="20"/>
              </w:rPr>
            </w:pPr>
            <w:r w:rsidRPr="00B24350">
              <w:rPr>
                <w:rFonts w:ascii="Sylfaen" w:hAnsi="Sylfaen" w:cs="Sylfaen"/>
                <w:sz w:val="20"/>
                <w:szCs w:val="20"/>
              </w:rPr>
              <w:t>Իրականացման</w:t>
            </w:r>
            <w:r w:rsidRPr="00B24350">
              <w:rPr>
                <w:sz w:val="20"/>
                <w:szCs w:val="20"/>
              </w:rPr>
              <w:t xml:space="preserve"> </w:t>
            </w:r>
            <w:r w:rsidRPr="00B24350">
              <w:rPr>
                <w:rFonts w:ascii="Sylfaen" w:hAnsi="Sylfaen" w:cs="Sylfaen"/>
                <w:sz w:val="20"/>
                <w:szCs w:val="20"/>
              </w:rPr>
              <w:t>անհրաժեշտ</w:t>
            </w:r>
            <w:r w:rsidRPr="00B24350">
              <w:rPr>
                <w:sz w:val="20"/>
                <w:szCs w:val="20"/>
              </w:rPr>
              <w:t xml:space="preserve"> </w:t>
            </w:r>
            <w:r w:rsidRPr="00B24350">
              <w:rPr>
                <w:rFonts w:ascii="Sylfaen" w:hAnsi="Sylfaen" w:cs="Sylfaen"/>
                <w:sz w:val="20"/>
                <w:szCs w:val="20"/>
              </w:rPr>
              <w:t>պայմանները</w:t>
            </w:r>
          </w:p>
        </w:tc>
      </w:tr>
      <w:tr w:rsidR="00174793" w:rsidRPr="00B24350" w:rsidTr="00773A5B">
        <w:trPr>
          <w:trHeight w:val="1025"/>
          <w:jc w:val="center"/>
        </w:trPr>
        <w:tc>
          <w:tcPr>
            <w:tcW w:w="514" w:type="dxa"/>
            <w:vAlign w:val="center"/>
          </w:tcPr>
          <w:p w:rsidR="00174793" w:rsidRPr="00B24350" w:rsidRDefault="00174793" w:rsidP="00174793">
            <w:pPr>
              <w:numPr>
                <w:ilvl w:val="0"/>
                <w:numId w:val="28"/>
              </w:numPr>
              <w:tabs>
                <w:tab w:val="left" w:pos="0"/>
                <w:tab w:val="left" w:pos="300"/>
              </w:tabs>
              <w:ind w:left="-180" w:firstLine="0"/>
              <w:jc w:val="center"/>
              <w:rPr>
                <w:sz w:val="20"/>
                <w:szCs w:val="20"/>
              </w:rPr>
            </w:pPr>
          </w:p>
        </w:tc>
        <w:tc>
          <w:tcPr>
            <w:tcW w:w="3036" w:type="dxa"/>
            <w:vAlign w:val="center"/>
          </w:tcPr>
          <w:p w:rsidR="00174793" w:rsidRPr="00B24350" w:rsidRDefault="00174793" w:rsidP="00773A5B">
            <w:pPr>
              <w:tabs>
                <w:tab w:val="left" w:pos="180"/>
                <w:tab w:val="left" w:pos="269"/>
              </w:tabs>
              <w:ind w:left="89" w:right="97"/>
              <w:jc w:val="center"/>
              <w:rPr>
                <w:sz w:val="20"/>
                <w:szCs w:val="20"/>
              </w:rPr>
            </w:pPr>
            <w:r w:rsidRPr="00B24350">
              <w:rPr>
                <w:rFonts w:ascii="Sylfaen" w:hAnsi="Sylfaen" w:cs="Sylfaen"/>
                <w:sz w:val="20"/>
                <w:szCs w:val="20"/>
              </w:rPr>
              <w:t>Հղումներ</w:t>
            </w:r>
            <w:r w:rsidRPr="00B24350">
              <w:rPr>
                <w:sz w:val="20"/>
                <w:szCs w:val="20"/>
              </w:rPr>
              <w:t xml:space="preserve"> </w:t>
            </w:r>
            <w:r w:rsidRPr="00B24350">
              <w:rPr>
                <w:rFonts w:ascii="Sylfaen" w:hAnsi="Sylfaen" w:cs="Sylfaen"/>
                <w:sz w:val="20"/>
                <w:szCs w:val="20"/>
              </w:rPr>
              <w:t>հաշվետվությունում</w:t>
            </w:r>
            <w:r w:rsidRPr="00B24350">
              <w:rPr>
                <w:sz w:val="20"/>
                <w:szCs w:val="20"/>
              </w:rPr>
              <w:t xml:space="preserve"> </w:t>
            </w:r>
            <w:r w:rsidRPr="00B24350">
              <w:rPr>
                <w:rFonts w:ascii="Sylfaen" w:hAnsi="Sylfaen" w:cs="Sylfaen"/>
                <w:sz w:val="20"/>
                <w:szCs w:val="20"/>
              </w:rPr>
              <w:t>բերված</w:t>
            </w:r>
            <w:r w:rsidRPr="00B24350">
              <w:rPr>
                <w:sz w:val="20"/>
                <w:szCs w:val="20"/>
              </w:rPr>
              <w:t xml:space="preserve">  </w:t>
            </w:r>
            <w:r w:rsidRPr="00B24350">
              <w:rPr>
                <w:rFonts w:ascii="Sylfaen" w:hAnsi="Sylfaen" w:cs="Sylfaen"/>
                <w:sz w:val="20"/>
                <w:szCs w:val="20"/>
              </w:rPr>
              <w:t>տեղեկատվության</w:t>
            </w:r>
            <w:r w:rsidRPr="00B24350">
              <w:rPr>
                <w:sz w:val="20"/>
                <w:szCs w:val="20"/>
              </w:rPr>
              <w:t xml:space="preserve"> </w:t>
            </w:r>
            <w:r w:rsidRPr="00B24350">
              <w:rPr>
                <w:rFonts w:ascii="Sylfaen" w:hAnsi="Sylfaen" w:cs="Sylfaen"/>
                <w:sz w:val="20"/>
                <w:szCs w:val="20"/>
              </w:rPr>
              <w:t>սկզբնաղբյուրներին</w:t>
            </w:r>
          </w:p>
        </w:tc>
        <w:tc>
          <w:tcPr>
            <w:tcW w:w="6202" w:type="dxa"/>
            <w:vAlign w:val="center"/>
          </w:tcPr>
          <w:p w:rsidR="00174793" w:rsidRPr="00B24350" w:rsidRDefault="00174793" w:rsidP="00773A5B">
            <w:pPr>
              <w:tabs>
                <w:tab w:val="left" w:pos="90"/>
                <w:tab w:val="left" w:pos="180"/>
              </w:tabs>
              <w:ind w:left="113" w:right="89"/>
              <w:rPr>
                <w:sz w:val="20"/>
                <w:szCs w:val="20"/>
              </w:rPr>
            </w:pPr>
            <w:r w:rsidRPr="00B24350">
              <w:rPr>
                <w:rFonts w:ascii="Sylfaen" w:hAnsi="Sylfaen" w:cs="Sylfaen"/>
                <w:sz w:val="20"/>
                <w:szCs w:val="20"/>
              </w:rPr>
              <w:t>Հաշվետվությունը</w:t>
            </w:r>
            <w:r w:rsidRPr="00B24350">
              <w:rPr>
                <w:sz w:val="20"/>
                <w:szCs w:val="20"/>
              </w:rPr>
              <w:t xml:space="preserve"> </w:t>
            </w:r>
            <w:r w:rsidRPr="00B24350">
              <w:rPr>
                <w:rFonts w:ascii="Sylfaen" w:hAnsi="Sylfaen" w:cs="Sylfaen"/>
                <w:sz w:val="20"/>
                <w:szCs w:val="20"/>
              </w:rPr>
              <w:t>պետք</w:t>
            </w:r>
            <w:r w:rsidRPr="00B24350">
              <w:rPr>
                <w:sz w:val="20"/>
                <w:szCs w:val="20"/>
              </w:rPr>
              <w:t xml:space="preserve"> </w:t>
            </w:r>
            <w:r w:rsidRPr="00B24350">
              <w:rPr>
                <w:rFonts w:ascii="Sylfaen" w:hAnsi="Sylfaen" w:cs="Sylfaen"/>
                <w:sz w:val="20"/>
                <w:szCs w:val="20"/>
              </w:rPr>
              <w:t>է</w:t>
            </w:r>
            <w:r w:rsidRPr="00B24350">
              <w:rPr>
                <w:sz w:val="20"/>
                <w:szCs w:val="20"/>
              </w:rPr>
              <w:t xml:space="preserve"> </w:t>
            </w:r>
            <w:r w:rsidRPr="00B24350">
              <w:rPr>
                <w:rFonts w:ascii="Sylfaen" w:hAnsi="Sylfaen" w:cs="Sylfaen"/>
                <w:sz w:val="20"/>
                <w:szCs w:val="20"/>
              </w:rPr>
              <w:t>հիմնվի</w:t>
            </w:r>
            <w:r w:rsidRPr="00B24350">
              <w:rPr>
                <w:sz w:val="20"/>
                <w:szCs w:val="20"/>
              </w:rPr>
              <w:t xml:space="preserve"> </w:t>
            </w:r>
            <w:r w:rsidRPr="00B24350">
              <w:rPr>
                <w:rFonts w:ascii="Sylfaen" w:hAnsi="Sylfaen" w:cs="Sylfaen"/>
                <w:sz w:val="20"/>
                <w:szCs w:val="20"/>
              </w:rPr>
              <w:t>էական</w:t>
            </w:r>
            <w:r w:rsidRPr="00B24350">
              <w:rPr>
                <w:sz w:val="20"/>
                <w:szCs w:val="20"/>
              </w:rPr>
              <w:t xml:space="preserve"> </w:t>
            </w:r>
            <w:r w:rsidRPr="00B24350">
              <w:rPr>
                <w:rFonts w:ascii="Sylfaen" w:hAnsi="Sylfaen" w:cs="Sylfaen"/>
                <w:sz w:val="20"/>
                <w:szCs w:val="20"/>
              </w:rPr>
              <w:t>տեղեկատվության</w:t>
            </w:r>
            <w:r w:rsidRPr="00B24350">
              <w:rPr>
                <w:sz w:val="20"/>
                <w:szCs w:val="20"/>
              </w:rPr>
              <w:t xml:space="preserve"> </w:t>
            </w:r>
            <w:r w:rsidRPr="00B24350">
              <w:rPr>
                <w:rFonts w:ascii="Sylfaen" w:hAnsi="Sylfaen" w:cs="Sylfaen"/>
                <w:sz w:val="20"/>
                <w:szCs w:val="20"/>
              </w:rPr>
              <w:t>ստուգման</w:t>
            </w:r>
            <w:r w:rsidRPr="00B24350">
              <w:rPr>
                <w:sz w:val="20"/>
                <w:szCs w:val="20"/>
              </w:rPr>
              <w:t xml:space="preserve"> </w:t>
            </w:r>
            <w:r w:rsidRPr="00B24350">
              <w:rPr>
                <w:rFonts w:ascii="Sylfaen" w:hAnsi="Sylfaen" w:cs="Sylfaen"/>
                <w:sz w:val="20"/>
                <w:szCs w:val="20"/>
              </w:rPr>
              <w:t>համար</w:t>
            </w:r>
            <w:r w:rsidRPr="00B24350">
              <w:rPr>
                <w:sz w:val="20"/>
                <w:szCs w:val="20"/>
              </w:rPr>
              <w:t xml:space="preserve"> </w:t>
            </w:r>
            <w:r w:rsidRPr="00B24350">
              <w:rPr>
                <w:rFonts w:ascii="Sylfaen" w:hAnsi="Sylfaen" w:cs="Sylfaen"/>
                <w:sz w:val="20"/>
                <w:szCs w:val="20"/>
              </w:rPr>
              <w:t>հրապարակայնորեն</w:t>
            </w:r>
            <w:r w:rsidRPr="00B24350">
              <w:rPr>
                <w:sz w:val="20"/>
                <w:szCs w:val="20"/>
              </w:rPr>
              <w:t xml:space="preserve"> </w:t>
            </w:r>
            <w:r w:rsidRPr="00B24350">
              <w:rPr>
                <w:rFonts w:ascii="Sylfaen" w:hAnsi="Sylfaen" w:cs="Sylfaen"/>
                <w:sz w:val="20"/>
                <w:szCs w:val="20"/>
              </w:rPr>
              <w:t>մատչելի</w:t>
            </w:r>
            <w:r w:rsidRPr="00B24350">
              <w:rPr>
                <w:sz w:val="20"/>
                <w:szCs w:val="20"/>
              </w:rPr>
              <w:t xml:space="preserve"> </w:t>
            </w:r>
            <w:r w:rsidRPr="00B24350">
              <w:rPr>
                <w:rFonts w:ascii="Sylfaen" w:hAnsi="Sylfaen" w:cs="Sylfaen"/>
                <w:sz w:val="20"/>
                <w:szCs w:val="20"/>
              </w:rPr>
              <w:t>աղբյուրների</w:t>
            </w:r>
            <w:r w:rsidRPr="00B24350">
              <w:rPr>
                <w:sz w:val="20"/>
                <w:szCs w:val="20"/>
              </w:rPr>
              <w:t xml:space="preserve"> </w:t>
            </w:r>
            <w:r w:rsidRPr="00B24350">
              <w:rPr>
                <w:rFonts w:ascii="Sylfaen" w:hAnsi="Sylfaen" w:cs="Sylfaen"/>
                <w:sz w:val="20"/>
                <w:szCs w:val="20"/>
              </w:rPr>
              <w:t>վրա</w:t>
            </w:r>
            <w:r w:rsidRPr="00B24350">
              <w:rPr>
                <w:sz w:val="20"/>
                <w:szCs w:val="20"/>
              </w:rPr>
              <w:t xml:space="preserve">, </w:t>
            </w:r>
            <w:r w:rsidRPr="00B24350">
              <w:rPr>
                <w:rFonts w:ascii="Sylfaen" w:hAnsi="Sylfaen" w:cs="Sylfaen"/>
                <w:sz w:val="20"/>
                <w:szCs w:val="20"/>
              </w:rPr>
              <w:t>որոնց</w:t>
            </w:r>
            <w:r w:rsidRPr="00B24350">
              <w:rPr>
                <w:sz w:val="20"/>
                <w:szCs w:val="20"/>
              </w:rPr>
              <w:t xml:space="preserve"> </w:t>
            </w:r>
            <w:r w:rsidRPr="00B24350">
              <w:rPr>
                <w:rFonts w:ascii="Sylfaen" w:hAnsi="Sylfaen" w:cs="Sylfaen"/>
                <w:sz w:val="20"/>
                <w:szCs w:val="20"/>
              </w:rPr>
              <w:t>հղումները</w:t>
            </w:r>
            <w:r w:rsidRPr="00B24350">
              <w:rPr>
                <w:sz w:val="20"/>
                <w:szCs w:val="20"/>
              </w:rPr>
              <w:t xml:space="preserve"> </w:t>
            </w:r>
            <w:r w:rsidRPr="00B24350">
              <w:rPr>
                <w:rFonts w:ascii="Sylfaen" w:hAnsi="Sylfaen" w:cs="Sylfaen"/>
                <w:sz w:val="20"/>
                <w:szCs w:val="20"/>
              </w:rPr>
              <w:t>պետք</w:t>
            </w:r>
            <w:r w:rsidRPr="00B24350">
              <w:rPr>
                <w:sz w:val="20"/>
                <w:szCs w:val="20"/>
              </w:rPr>
              <w:t xml:space="preserve"> </w:t>
            </w:r>
            <w:r w:rsidRPr="00B24350">
              <w:rPr>
                <w:rFonts w:ascii="Sylfaen" w:hAnsi="Sylfaen" w:cs="Sylfaen"/>
                <w:sz w:val="20"/>
                <w:szCs w:val="20"/>
              </w:rPr>
              <w:t>է</w:t>
            </w:r>
            <w:r w:rsidRPr="00B24350">
              <w:rPr>
                <w:sz w:val="20"/>
                <w:szCs w:val="20"/>
              </w:rPr>
              <w:t xml:space="preserve"> </w:t>
            </w:r>
            <w:r w:rsidRPr="00B24350">
              <w:rPr>
                <w:rFonts w:ascii="Sylfaen" w:hAnsi="Sylfaen" w:cs="Sylfaen"/>
                <w:sz w:val="20"/>
                <w:szCs w:val="20"/>
              </w:rPr>
              <w:t>բերվեն</w:t>
            </w:r>
            <w:r w:rsidRPr="00B24350">
              <w:rPr>
                <w:sz w:val="20"/>
                <w:szCs w:val="20"/>
              </w:rPr>
              <w:t xml:space="preserve"> </w:t>
            </w:r>
            <w:r w:rsidRPr="00B24350">
              <w:rPr>
                <w:rFonts w:ascii="Sylfaen" w:hAnsi="Sylfaen" w:cs="Sylfaen"/>
                <w:sz w:val="20"/>
                <w:szCs w:val="20"/>
              </w:rPr>
              <w:t>ամբողջությամբ</w:t>
            </w:r>
            <w:r w:rsidRPr="00B24350">
              <w:rPr>
                <w:sz w:val="20"/>
                <w:szCs w:val="20"/>
              </w:rPr>
              <w:t xml:space="preserve">: </w:t>
            </w:r>
            <w:r w:rsidRPr="00B24350">
              <w:rPr>
                <w:rFonts w:ascii="Sylfaen" w:hAnsi="Sylfaen" w:cs="Sylfaen"/>
                <w:sz w:val="20"/>
                <w:szCs w:val="20"/>
              </w:rPr>
              <w:t>Տվյալ</w:t>
            </w:r>
            <w:r w:rsidRPr="00B24350">
              <w:rPr>
                <w:sz w:val="20"/>
                <w:szCs w:val="20"/>
              </w:rPr>
              <w:t xml:space="preserve"> </w:t>
            </w:r>
            <w:r w:rsidRPr="00B24350">
              <w:rPr>
                <w:rFonts w:ascii="Sylfaen" w:hAnsi="Sylfaen" w:cs="Sylfaen"/>
                <w:sz w:val="20"/>
                <w:szCs w:val="20"/>
              </w:rPr>
              <w:t>տեղեկատվությունն</w:t>
            </w:r>
            <w:r w:rsidRPr="00B24350">
              <w:rPr>
                <w:sz w:val="20"/>
                <w:szCs w:val="20"/>
              </w:rPr>
              <w:t xml:space="preserve"> </w:t>
            </w:r>
            <w:r w:rsidRPr="00B24350">
              <w:rPr>
                <w:rFonts w:ascii="Sylfaen" w:hAnsi="Sylfaen" w:cs="Sylfaen"/>
                <w:sz w:val="20"/>
                <w:szCs w:val="20"/>
              </w:rPr>
              <w:t>արդիական</w:t>
            </w:r>
            <w:r w:rsidRPr="00B24350">
              <w:rPr>
                <w:sz w:val="20"/>
                <w:szCs w:val="20"/>
              </w:rPr>
              <w:t xml:space="preserve"> </w:t>
            </w:r>
            <w:r w:rsidRPr="00B24350">
              <w:rPr>
                <w:rFonts w:ascii="Sylfaen" w:hAnsi="Sylfaen" w:cs="Sylfaen"/>
                <w:sz w:val="20"/>
                <w:szCs w:val="20"/>
              </w:rPr>
              <w:t>է</w:t>
            </w:r>
            <w:r w:rsidRPr="00B24350">
              <w:rPr>
                <w:sz w:val="20"/>
                <w:szCs w:val="20"/>
              </w:rPr>
              <w:t xml:space="preserve">, </w:t>
            </w:r>
            <w:r w:rsidRPr="00B24350">
              <w:rPr>
                <w:rFonts w:ascii="Sylfaen" w:hAnsi="Sylfaen" w:cs="Sylfaen"/>
                <w:sz w:val="20"/>
                <w:szCs w:val="20"/>
              </w:rPr>
              <w:t>այսինքն</w:t>
            </w:r>
            <w:r w:rsidRPr="00B24350">
              <w:rPr>
                <w:sz w:val="20"/>
                <w:szCs w:val="20"/>
              </w:rPr>
              <w:t xml:space="preserve">, </w:t>
            </w:r>
            <w:r w:rsidRPr="00B24350">
              <w:rPr>
                <w:rFonts w:ascii="Sylfaen" w:hAnsi="Sylfaen" w:cs="Sylfaen"/>
                <w:sz w:val="20"/>
                <w:szCs w:val="20"/>
              </w:rPr>
              <w:t>համապատասխանում</w:t>
            </w:r>
            <w:r w:rsidRPr="00B24350">
              <w:rPr>
                <w:sz w:val="20"/>
                <w:szCs w:val="20"/>
              </w:rPr>
              <w:t xml:space="preserve"> </w:t>
            </w:r>
            <w:r w:rsidRPr="00B24350">
              <w:rPr>
                <w:rFonts w:ascii="Sylfaen" w:hAnsi="Sylfaen" w:cs="Sylfaen"/>
                <w:sz w:val="20"/>
                <w:szCs w:val="20"/>
              </w:rPr>
              <w:t>է</w:t>
            </w:r>
            <w:r w:rsidRPr="00B24350">
              <w:rPr>
                <w:sz w:val="20"/>
                <w:szCs w:val="20"/>
              </w:rPr>
              <w:t xml:space="preserve"> </w:t>
            </w:r>
            <w:r w:rsidRPr="00B24350">
              <w:rPr>
                <w:rFonts w:ascii="Sylfaen" w:hAnsi="Sylfaen" w:cs="Sylfaen"/>
                <w:sz w:val="20"/>
                <w:szCs w:val="20"/>
              </w:rPr>
              <w:t>գնահատման</w:t>
            </w:r>
            <w:r w:rsidRPr="00B24350">
              <w:rPr>
                <w:sz w:val="20"/>
                <w:szCs w:val="20"/>
              </w:rPr>
              <w:t xml:space="preserve"> </w:t>
            </w:r>
            <w:r w:rsidRPr="00B24350">
              <w:rPr>
                <w:rFonts w:ascii="Sylfaen" w:hAnsi="Sylfaen" w:cs="Sylfaen"/>
                <w:sz w:val="20"/>
                <w:szCs w:val="20"/>
              </w:rPr>
              <w:t>օրվա</w:t>
            </w:r>
            <w:r w:rsidRPr="00B24350">
              <w:rPr>
                <w:sz w:val="20"/>
                <w:szCs w:val="20"/>
              </w:rPr>
              <w:t xml:space="preserve"> </w:t>
            </w:r>
            <w:r w:rsidRPr="00B24350">
              <w:rPr>
                <w:rFonts w:ascii="Sylfaen" w:hAnsi="Sylfaen" w:cs="Sylfaen"/>
                <w:sz w:val="20"/>
                <w:szCs w:val="20"/>
              </w:rPr>
              <w:t>դրությամբ</w:t>
            </w:r>
            <w:r w:rsidRPr="00B24350">
              <w:rPr>
                <w:sz w:val="20"/>
                <w:szCs w:val="20"/>
              </w:rPr>
              <w:t xml:space="preserve"> </w:t>
            </w:r>
            <w:r w:rsidRPr="00B24350">
              <w:rPr>
                <w:rFonts w:ascii="Sylfaen" w:hAnsi="Sylfaen" w:cs="Sylfaen"/>
                <w:sz w:val="20"/>
                <w:szCs w:val="20"/>
              </w:rPr>
              <w:t>եղած</w:t>
            </w:r>
            <w:r w:rsidRPr="00B24350">
              <w:rPr>
                <w:sz w:val="20"/>
                <w:szCs w:val="20"/>
              </w:rPr>
              <w:t xml:space="preserve"> </w:t>
            </w:r>
            <w:r w:rsidRPr="00B24350">
              <w:rPr>
                <w:rFonts w:ascii="Sylfaen" w:hAnsi="Sylfaen" w:cs="Sylfaen"/>
                <w:sz w:val="20"/>
                <w:szCs w:val="20"/>
              </w:rPr>
              <w:t>իրավիճակին</w:t>
            </w:r>
            <w:r w:rsidRPr="00B24350">
              <w:rPr>
                <w:sz w:val="20"/>
                <w:szCs w:val="20"/>
              </w:rPr>
              <w:t>:</w:t>
            </w:r>
          </w:p>
        </w:tc>
      </w:tr>
      <w:tr w:rsidR="00174793" w:rsidRPr="00B24350" w:rsidTr="00773A5B">
        <w:trPr>
          <w:trHeight w:val="1781"/>
          <w:jc w:val="center"/>
        </w:trPr>
        <w:tc>
          <w:tcPr>
            <w:tcW w:w="514" w:type="dxa"/>
            <w:vAlign w:val="center"/>
          </w:tcPr>
          <w:p w:rsidR="00174793" w:rsidRPr="00B24350" w:rsidRDefault="00174793" w:rsidP="00174793">
            <w:pPr>
              <w:numPr>
                <w:ilvl w:val="0"/>
                <w:numId w:val="28"/>
              </w:numPr>
              <w:tabs>
                <w:tab w:val="left" w:pos="90"/>
                <w:tab w:val="left" w:pos="180"/>
              </w:tabs>
              <w:ind w:left="-180" w:firstLine="0"/>
              <w:jc w:val="center"/>
              <w:rPr>
                <w:sz w:val="20"/>
                <w:szCs w:val="20"/>
              </w:rPr>
            </w:pPr>
          </w:p>
        </w:tc>
        <w:tc>
          <w:tcPr>
            <w:tcW w:w="3036" w:type="dxa"/>
            <w:vAlign w:val="center"/>
          </w:tcPr>
          <w:p w:rsidR="00174793" w:rsidRPr="00B24350" w:rsidRDefault="00174793" w:rsidP="00773A5B">
            <w:pPr>
              <w:tabs>
                <w:tab w:val="left" w:pos="180"/>
                <w:tab w:val="left" w:pos="269"/>
              </w:tabs>
              <w:ind w:left="89" w:right="97"/>
              <w:jc w:val="center"/>
              <w:rPr>
                <w:sz w:val="20"/>
                <w:szCs w:val="20"/>
              </w:rPr>
            </w:pPr>
            <w:r w:rsidRPr="00B24350">
              <w:rPr>
                <w:rFonts w:ascii="Sylfaen" w:hAnsi="Sylfaen" w:cs="Sylfaen"/>
                <w:sz w:val="20"/>
                <w:szCs w:val="20"/>
              </w:rPr>
              <w:t>Հաշվետվությունում</w:t>
            </w:r>
            <w:r w:rsidRPr="00B24350">
              <w:rPr>
                <w:sz w:val="20"/>
                <w:szCs w:val="20"/>
              </w:rPr>
              <w:t xml:space="preserve"> </w:t>
            </w:r>
            <w:r w:rsidRPr="00B24350">
              <w:rPr>
                <w:rFonts w:ascii="Sylfaen" w:hAnsi="Sylfaen" w:cs="Sylfaen"/>
                <w:sz w:val="20"/>
                <w:szCs w:val="20"/>
              </w:rPr>
              <w:t>կամ</w:t>
            </w:r>
            <w:r w:rsidRPr="00B24350">
              <w:rPr>
                <w:sz w:val="20"/>
                <w:szCs w:val="20"/>
              </w:rPr>
              <w:t xml:space="preserve"> </w:t>
            </w:r>
            <w:r w:rsidRPr="00B24350">
              <w:rPr>
                <w:rFonts w:ascii="Sylfaen" w:hAnsi="Sylfaen" w:cs="Sylfaen"/>
                <w:sz w:val="20"/>
                <w:szCs w:val="20"/>
              </w:rPr>
              <w:t>դրա</w:t>
            </w:r>
            <w:r w:rsidRPr="00B24350">
              <w:rPr>
                <w:sz w:val="20"/>
                <w:szCs w:val="20"/>
              </w:rPr>
              <w:t xml:space="preserve"> </w:t>
            </w:r>
            <w:r w:rsidRPr="00B24350">
              <w:rPr>
                <w:rFonts w:ascii="Sylfaen" w:hAnsi="Sylfaen" w:cs="Sylfaen"/>
                <w:sz w:val="20"/>
                <w:szCs w:val="20"/>
              </w:rPr>
              <w:t>հավելվածներում</w:t>
            </w:r>
            <w:r w:rsidRPr="00B24350">
              <w:rPr>
                <w:sz w:val="20"/>
                <w:szCs w:val="20"/>
              </w:rPr>
              <w:t xml:space="preserve"> </w:t>
            </w:r>
            <w:r w:rsidRPr="00B24350">
              <w:rPr>
                <w:rFonts w:ascii="Sylfaen" w:hAnsi="Sylfaen" w:cs="Sylfaen"/>
                <w:sz w:val="20"/>
                <w:szCs w:val="20"/>
              </w:rPr>
              <w:t>գնահատման</w:t>
            </w:r>
            <w:r w:rsidRPr="00B24350">
              <w:rPr>
                <w:sz w:val="20"/>
                <w:szCs w:val="20"/>
              </w:rPr>
              <w:t xml:space="preserve"> </w:t>
            </w:r>
            <w:r w:rsidRPr="00B24350">
              <w:rPr>
                <w:rFonts w:ascii="Sylfaen" w:hAnsi="Sylfaen" w:cs="Sylfaen"/>
                <w:sz w:val="20"/>
                <w:szCs w:val="20"/>
              </w:rPr>
              <w:t>ժամանակ</w:t>
            </w:r>
            <w:r w:rsidRPr="00B24350">
              <w:rPr>
                <w:sz w:val="20"/>
                <w:szCs w:val="20"/>
              </w:rPr>
              <w:t xml:space="preserve"> </w:t>
            </w:r>
            <w:r w:rsidRPr="00B24350">
              <w:rPr>
                <w:rFonts w:ascii="Sylfaen" w:hAnsi="Sylfaen" w:cs="Sylfaen"/>
                <w:sz w:val="20"/>
                <w:szCs w:val="20"/>
              </w:rPr>
              <w:t>օգտագործված</w:t>
            </w:r>
            <w:r w:rsidRPr="00B24350">
              <w:rPr>
                <w:sz w:val="20"/>
                <w:szCs w:val="20"/>
              </w:rPr>
              <w:t xml:space="preserve"> </w:t>
            </w:r>
            <w:r w:rsidRPr="00B24350">
              <w:rPr>
                <w:rFonts w:ascii="Sylfaen" w:hAnsi="Sylfaen" w:cs="Sylfaen"/>
                <w:sz w:val="20"/>
                <w:szCs w:val="20"/>
              </w:rPr>
              <w:t>տեղեկատվության</w:t>
            </w:r>
            <w:r w:rsidRPr="00B24350">
              <w:rPr>
                <w:sz w:val="20"/>
                <w:szCs w:val="20"/>
              </w:rPr>
              <w:t xml:space="preserve"> </w:t>
            </w:r>
            <w:r w:rsidRPr="00B24350">
              <w:rPr>
                <w:rFonts w:ascii="Sylfaen" w:hAnsi="Sylfaen" w:cs="Sylfaen"/>
                <w:sz w:val="20"/>
                <w:szCs w:val="20"/>
              </w:rPr>
              <w:t>փաստաթղթային</w:t>
            </w:r>
            <w:r w:rsidRPr="00B24350">
              <w:rPr>
                <w:sz w:val="20"/>
                <w:szCs w:val="20"/>
              </w:rPr>
              <w:t xml:space="preserve"> </w:t>
            </w:r>
            <w:r w:rsidRPr="00B24350">
              <w:rPr>
                <w:rFonts w:ascii="Sylfaen" w:hAnsi="Sylfaen" w:cs="Sylfaen"/>
                <w:sz w:val="20"/>
                <w:szCs w:val="20"/>
              </w:rPr>
              <w:t>ապացույցների</w:t>
            </w:r>
            <w:r w:rsidRPr="00B24350">
              <w:rPr>
                <w:sz w:val="20"/>
                <w:szCs w:val="20"/>
              </w:rPr>
              <w:t xml:space="preserve"> </w:t>
            </w:r>
            <w:r w:rsidRPr="00B24350">
              <w:rPr>
                <w:rFonts w:ascii="Sylfaen" w:hAnsi="Sylfaen" w:cs="Sylfaen"/>
                <w:sz w:val="20"/>
                <w:szCs w:val="20"/>
              </w:rPr>
              <w:t>առկայություն</w:t>
            </w:r>
            <w:r w:rsidRPr="00B24350">
              <w:rPr>
                <w:sz w:val="20"/>
                <w:szCs w:val="20"/>
              </w:rPr>
              <w:t xml:space="preserve">: </w:t>
            </w:r>
          </w:p>
          <w:p w:rsidR="00174793" w:rsidRPr="00B24350" w:rsidRDefault="00174793" w:rsidP="00773A5B">
            <w:pPr>
              <w:tabs>
                <w:tab w:val="left" w:pos="180"/>
                <w:tab w:val="left" w:pos="269"/>
              </w:tabs>
              <w:ind w:left="89" w:right="97"/>
              <w:jc w:val="center"/>
              <w:rPr>
                <w:sz w:val="20"/>
                <w:szCs w:val="20"/>
              </w:rPr>
            </w:pPr>
          </w:p>
        </w:tc>
        <w:tc>
          <w:tcPr>
            <w:tcW w:w="6202" w:type="dxa"/>
            <w:vAlign w:val="center"/>
          </w:tcPr>
          <w:p w:rsidR="00174793" w:rsidRPr="00B24350" w:rsidRDefault="00174793" w:rsidP="00773A5B">
            <w:pPr>
              <w:tabs>
                <w:tab w:val="left" w:pos="90"/>
                <w:tab w:val="left" w:pos="180"/>
              </w:tabs>
              <w:ind w:left="113" w:right="89"/>
              <w:rPr>
                <w:sz w:val="20"/>
                <w:szCs w:val="20"/>
              </w:rPr>
            </w:pPr>
            <w:r w:rsidRPr="00B24350">
              <w:rPr>
                <w:rFonts w:ascii="Sylfaen" w:hAnsi="Sylfaen" w:cs="Sylfaen"/>
                <w:sz w:val="20"/>
                <w:szCs w:val="20"/>
              </w:rPr>
              <w:t>Հաշվետվությունում</w:t>
            </w:r>
            <w:r w:rsidRPr="00B24350">
              <w:rPr>
                <w:sz w:val="20"/>
                <w:szCs w:val="20"/>
              </w:rPr>
              <w:t xml:space="preserve"> </w:t>
            </w:r>
            <w:r w:rsidRPr="00B24350">
              <w:rPr>
                <w:rFonts w:ascii="Sylfaen" w:hAnsi="Sylfaen" w:cs="Sylfaen"/>
                <w:sz w:val="20"/>
                <w:szCs w:val="20"/>
              </w:rPr>
              <w:t>կամ</w:t>
            </w:r>
            <w:r w:rsidRPr="00B24350">
              <w:rPr>
                <w:sz w:val="20"/>
                <w:szCs w:val="20"/>
              </w:rPr>
              <w:t xml:space="preserve"> </w:t>
            </w:r>
            <w:r w:rsidRPr="00B24350">
              <w:rPr>
                <w:rFonts w:ascii="Sylfaen" w:hAnsi="Sylfaen" w:cs="Sylfaen"/>
                <w:sz w:val="20"/>
                <w:szCs w:val="20"/>
              </w:rPr>
              <w:t>դրա</w:t>
            </w:r>
            <w:r w:rsidRPr="00B24350">
              <w:rPr>
                <w:sz w:val="20"/>
                <w:szCs w:val="20"/>
              </w:rPr>
              <w:t xml:space="preserve"> </w:t>
            </w:r>
            <w:r w:rsidRPr="00B24350">
              <w:rPr>
                <w:rFonts w:ascii="Sylfaen" w:hAnsi="Sylfaen" w:cs="Sylfaen"/>
                <w:sz w:val="20"/>
                <w:szCs w:val="20"/>
              </w:rPr>
              <w:t>հավելվածներում</w:t>
            </w:r>
            <w:r w:rsidRPr="00B24350">
              <w:rPr>
                <w:sz w:val="20"/>
                <w:szCs w:val="20"/>
              </w:rPr>
              <w:t xml:space="preserve"> </w:t>
            </w:r>
            <w:r w:rsidRPr="00B24350">
              <w:rPr>
                <w:rFonts w:ascii="Sylfaen" w:hAnsi="Sylfaen" w:cs="Sylfaen"/>
                <w:sz w:val="20"/>
                <w:szCs w:val="20"/>
              </w:rPr>
              <w:t>պետք</w:t>
            </w:r>
            <w:r w:rsidRPr="00B24350">
              <w:rPr>
                <w:sz w:val="20"/>
                <w:szCs w:val="20"/>
              </w:rPr>
              <w:t xml:space="preserve"> </w:t>
            </w:r>
            <w:r w:rsidRPr="00B24350">
              <w:rPr>
                <w:rFonts w:ascii="Sylfaen" w:hAnsi="Sylfaen" w:cs="Sylfaen"/>
                <w:sz w:val="20"/>
                <w:szCs w:val="20"/>
              </w:rPr>
              <w:t>է</w:t>
            </w:r>
            <w:r w:rsidRPr="00B24350">
              <w:rPr>
                <w:sz w:val="20"/>
                <w:szCs w:val="20"/>
              </w:rPr>
              <w:t xml:space="preserve"> </w:t>
            </w:r>
            <w:r w:rsidRPr="00B24350">
              <w:rPr>
                <w:rFonts w:ascii="Sylfaen" w:hAnsi="Sylfaen" w:cs="Sylfaen"/>
                <w:sz w:val="20"/>
                <w:szCs w:val="20"/>
              </w:rPr>
              <w:t>բերված</w:t>
            </w:r>
            <w:r w:rsidRPr="00B24350">
              <w:rPr>
                <w:sz w:val="20"/>
                <w:szCs w:val="20"/>
              </w:rPr>
              <w:t xml:space="preserve"> </w:t>
            </w:r>
            <w:r w:rsidRPr="00B24350">
              <w:rPr>
                <w:rFonts w:ascii="Sylfaen" w:hAnsi="Sylfaen" w:cs="Sylfaen"/>
                <w:sz w:val="20"/>
                <w:szCs w:val="20"/>
              </w:rPr>
              <w:t>լինի</w:t>
            </w:r>
            <w:r w:rsidRPr="00B24350">
              <w:rPr>
                <w:sz w:val="20"/>
                <w:szCs w:val="20"/>
              </w:rPr>
              <w:t xml:space="preserve"> </w:t>
            </w:r>
            <w:r w:rsidRPr="00B24350">
              <w:rPr>
                <w:rFonts w:ascii="Sylfaen" w:hAnsi="Sylfaen" w:cs="Sylfaen"/>
                <w:sz w:val="20"/>
                <w:szCs w:val="20"/>
              </w:rPr>
              <w:t>գնահատման</w:t>
            </w:r>
            <w:r w:rsidRPr="00B24350">
              <w:rPr>
                <w:sz w:val="20"/>
                <w:szCs w:val="20"/>
              </w:rPr>
              <w:t xml:space="preserve"> </w:t>
            </w:r>
            <w:r w:rsidRPr="00B24350">
              <w:rPr>
                <w:rFonts w:ascii="Sylfaen" w:hAnsi="Sylfaen" w:cs="Sylfaen"/>
                <w:sz w:val="20"/>
                <w:szCs w:val="20"/>
              </w:rPr>
              <w:t>օբյեկտի</w:t>
            </w:r>
            <w:r w:rsidRPr="00B24350">
              <w:rPr>
                <w:sz w:val="20"/>
                <w:szCs w:val="20"/>
              </w:rPr>
              <w:t xml:space="preserve"> </w:t>
            </w:r>
            <w:r w:rsidRPr="00B24350">
              <w:rPr>
                <w:rFonts w:ascii="Sylfaen" w:hAnsi="Sylfaen" w:cs="Sylfaen"/>
                <w:sz w:val="20"/>
                <w:szCs w:val="20"/>
              </w:rPr>
              <w:t>էական</w:t>
            </w:r>
            <w:r w:rsidRPr="00B24350">
              <w:rPr>
                <w:sz w:val="20"/>
                <w:szCs w:val="20"/>
              </w:rPr>
              <w:t xml:space="preserve"> </w:t>
            </w:r>
            <w:r w:rsidRPr="00B24350">
              <w:rPr>
                <w:rFonts w:ascii="Sylfaen" w:hAnsi="Sylfaen" w:cs="Sylfaen"/>
                <w:sz w:val="20"/>
                <w:szCs w:val="20"/>
              </w:rPr>
              <w:t>որակական</w:t>
            </w:r>
            <w:r w:rsidRPr="00B24350">
              <w:rPr>
                <w:sz w:val="20"/>
                <w:szCs w:val="20"/>
              </w:rPr>
              <w:t xml:space="preserve"> </w:t>
            </w:r>
            <w:r w:rsidRPr="00B24350">
              <w:rPr>
                <w:rFonts w:ascii="Sylfaen" w:hAnsi="Sylfaen" w:cs="Sylfaen"/>
                <w:sz w:val="20"/>
                <w:szCs w:val="20"/>
              </w:rPr>
              <w:t>և</w:t>
            </w:r>
            <w:r w:rsidRPr="00B24350">
              <w:rPr>
                <w:sz w:val="20"/>
                <w:szCs w:val="20"/>
              </w:rPr>
              <w:t xml:space="preserve"> </w:t>
            </w:r>
            <w:r w:rsidRPr="00B24350">
              <w:rPr>
                <w:rFonts w:ascii="Sylfaen" w:hAnsi="Sylfaen" w:cs="Sylfaen"/>
                <w:sz w:val="20"/>
                <w:szCs w:val="20"/>
              </w:rPr>
              <w:t>քանակական</w:t>
            </w:r>
            <w:r w:rsidRPr="00B24350">
              <w:rPr>
                <w:sz w:val="20"/>
                <w:szCs w:val="20"/>
              </w:rPr>
              <w:t xml:space="preserve"> </w:t>
            </w:r>
            <w:r w:rsidRPr="00B24350">
              <w:rPr>
                <w:rFonts w:ascii="Sylfaen" w:hAnsi="Sylfaen" w:cs="Sylfaen"/>
                <w:sz w:val="20"/>
                <w:szCs w:val="20"/>
              </w:rPr>
              <w:t>բնութագրերի</w:t>
            </w:r>
            <w:r w:rsidRPr="00B24350">
              <w:rPr>
                <w:sz w:val="20"/>
                <w:szCs w:val="20"/>
              </w:rPr>
              <w:t xml:space="preserve"> </w:t>
            </w:r>
            <w:r w:rsidRPr="00B24350">
              <w:rPr>
                <w:rFonts w:ascii="Sylfaen" w:hAnsi="Sylfaen" w:cs="Sylfaen"/>
                <w:sz w:val="20"/>
                <w:szCs w:val="20"/>
              </w:rPr>
              <w:t>հայտնաբերման</w:t>
            </w:r>
            <w:r w:rsidRPr="00B24350">
              <w:rPr>
                <w:sz w:val="20"/>
                <w:szCs w:val="20"/>
              </w:rPr>
              <w:t xml:space="preserve"> </w:t>
            </w:r>
            <w:r w:rsidRPr="00B24350">
              <w:rPr>
                <w:rFonts w:ascii="Sylfaen" w:hAnsi="Sylfaen" w:cs="Sylfaen"/>
                <w:sz w:val="20"/>
                <w:szCs w:val="20"/>
              </w:rPr>
              <w:t>համար</w:t>
            </w:r>
            <w:r w:rsidRPr="00B24350">
              <w:rPr>
                <w:sz w:val="20"/>
                <w:szCs w:val="20"/>
              </w:rPr>
              <w:t xml:space="preserve"> </w:t>
            </w:r>
            <w:r w:rsidRPr="00B24350">
              <w:rPr>
                <w:rFonts w:ascii="Sylfaen" w:hAnsi="Sylfaen" w:cs="Sylfaen"/>
                <w:sz w:val="20"/>
                <w:szCs w:val="20"/>
              </w:rPr>
              <w:t>տեղեկատվության</w:t>
            </w:r>
            <w:r w:rsidRPr="00B24350">
              <w:rPr>
                <w:sz w:val="20"/>
                <w:szCs w:val="20"/>
              </w:rPr>
              <w:t xml:space="preserve">, </w:t>
            </w:r>
            <w:r w:rsidRPr="00B24350">
              <w:rPr>
                <w:rFonts w:ascii="Sylfaen" w:hAnsi="Sylfaen" w:cs="Sylfaen"/>
                <w:sz w:val="20"/>
                <w:szCs w:val="20"/>
              </w:rPr>
              <w:t>ինչպես</w:t>
            </w:r>
            <w:r w:rsidRPr="00B24350">
              <w:rPr>
                <w:sz w:val="20"/>
                <w:szCs w:val="20"/>
              </w:rPr>
              <w:t xml:space="preserve"> </w:t>
            </w:r>
            <w:r w:rsidRPr="00B24350">
              <w:rPr>
                <w:rFonts w:ascii="Sylfaen" w:hAnsi="Sylfaen" w:cs="Sylfaen"/>
                <w:sz w:val="20"/>
                <w:szCs w:val="20"/>
              </w:rPr>
              <w:t>նաև</w:t>
            </w:r>
            <w:r w:rsidRPr="00B24350">
              <w:rPr>
                <w:sz w:val="20"/>
                <w:szCs w:val="20"/>
              </w:rPr>
              <w:t xml:space="preserve"> </w:t>
            </w:r>
            <w:r w:rsidRPr="00B24350">
              <w:rPr>
                <w:rFonts w:ascii="Sylfaen" w:hAnsi="Sylfaen" w:cs="Sylfaen"/>
                <w:sz w:val="20"/>
                <w:szCs w:val="20"/>
              </w:rPr>
              <w:t>գնային</w:t>
            </w:r>
            <w:r w:rsidRPr="00B24350">
              <w:rPr>
                <w:sz w:val="20"/>
                <w:szCs w:val="20"/>
              </w:rPr>
              <w:t xml:space="preserve"> </w:t>
            </w:r>
            <w:r w:rsidRPr="00B24350">
              <w:rPr>
                <w:rFonts w:ascii="Sylfaen" w:hAnsi="Sylfaen" w:cs="Sylfaen"/>
                <w:sz w:val="20"/>
                <w:szCs w:val="20"/>
              </w:rPr>
              <w:t>բնույթի</w:t>
            </w:r>
            <w:r w:rsidRPr="00B24350">
              <w:rPr>
                <w:sz w:val="20"/>
                <w:szCs w:val="20"/>
              </w:rPr>
              <w:t xml:space="preserve"> </w:t>
            </w:r>
            <w:r w:rsidRPr="00B24350">
              <w:rPr>
                <w:rFonts w:ascii="Sylfaen" w:hAnsi="Sylfaen" w:cs="Sylfaen"/>
                <w:sz w:val="20"/>
                <w:szCs w:val="20"/>
              </w:rPr>
              <w:t>տեղեկատվության</w:t>
            </w:r>
            <w:r w:rsidRPr="00B24350">
              <w:rPr>
                <w:sz w:val="20"/>
                <w:szCs w:val="20"/>
              </w:rPr>
              <w:t xml:space="preserve"> </w:t>
            </w:r>
            <w:r w:rsidRPr="00B24350">
              <w:rPr>
                <w:rFonts w:ascii="Sylfaen" w:hAnsi="Sylfaen" w:cs="Sylfaen"/>
                <w:sz w:val="20"/>
                <w:szCs w:val="20"/>
              </w:rPr>
              <w:t>լրիվ</w:t>
            </w:r>
            <w:r w:rsidRPr="00B24350">
              <w:rPr>
                <w:sz w:val="20"/>
                <w:szCs w:val="20"/>
              </w:rPr>
              <w:t xml:space="preserve"> </w:t>
            </w:r>
            <w:r w:rsidRPr="00B24350">
              <w:rPr>
                <w:rFonts w:ascii="Sylfaen" w:hAnsi="Sylfaen" w:cs="Sylfaen"/>
                <w:sz w:val="20"/>
                <w:szCs w:val="20"/>
              </w:rPr>
              <w:t>ծավալը</w:t>
            </w:r>
            <w:r w:rsidRPr="00B24350">
              <w:rPr>
                <w:sz w:val="20"/>
                <w:szCs w:val="20"/>
              </w:rPr>
              <w:t xml:space="preserve">: </w:t>
            </w:r>
            <w:r w:rsidRPr="00B24350">
              <w:rPr>
                <w:rFonts w:ascii="Sylfaen" w:hAnsi="Sylfaen" w:cs="Sylfaen"/>
                <w:sz w:val="20"/>
                <w:szCs w:val="20"/>
              </w:rPr>
              <w:t>Գնային</w:t>
            </w:r>
            <w:r w:rsidRPr="00B24350">
              <w:rPr>
                <w:sz w:val="20"/>
                <w:szCs w:val="20"/>
              </w:rPr>
              <w:t xml:space="preserve"> </w:t>
            </w:r>
            <w:r w:rsidRPr="00B24350">
              <w:rPr>
                <w:rFonts w:ascii="Sylfaen" w:hAnsi="Sylfaen" w:cs="Sylfaen"/>
                <w:sz w:val="20"/>
                <w:szCs w:val="20"/>
              </w:rPr>
              <w:t>տեղեկատվության</w:t>
            </w:r>
            <w:r w:rsidRPr="00B24350">
              <w:rPr>
                <w:sz w:val="20"/>
                <w:szCs w:val="20"/>
              </w:rPr>
              <w:t xml:space="preserve"> </w:t>
            </w:r>
            <w:r w:rsidRPr="00B24350">
              <w:rPr>
                <w:rFonts w:ascii="Sylfaen" w:hAnsi="Sylfaen" w:cs="Sylfaen"/>
                <w:sz w:val="20"/>
                <w:szCs w:val="20"/>
              </w:rPr>
              <w:t>աղբյուր</w:t>
            </w:r>
            <w:r w:rsidRPr="00B24350">
              <w:rPr>
                <w:sz w:val="20"/>
                <w:szCs w:val="20"/>
              </w:rPr>
              <w:t xml:space="preserve"> </w:t>
            </w:r>
            <w:r w:rsidRPr="00B24350">
              <w:rPr>
                <w:rFonts w:ascii="Sylfaen" w:hAnsi="Sylfaen" w:cs="Sylfaen"/>
                <w:sz w:val="20"/>
                <w:szCs w:val="20"/>
              </w:rPr>
              <w:t>են</w:t>
            </w:r>
            <w:r w:rsidRPr="00B24350">
              <w:rPr>
                <w:sz w:val="20"/>
                <w:szCs w:val="20"/>
              </w:rPr>
              <w:t xml:space="preserve"> </w:t>
            </w:r>
            <w:r w:rsidRPr="00B24350">
              <w:rPr>
                <w:rFonts w:ascii="Sylfaen" w:hAnsi="Sylfaen" w:cs="Sylfaen"/>
                <w:sz w:val="20"/>
                <w:szCs w:val="20"/>
              </w:rPr>
              <w:t>երրորդ</w:t>
            </w:r>
            <w:r w:rsidRPr="00B24350">
              <w:rPr>
                <w:sz w:val="20"/>
                <w:szCs w:val="20"/>
              </w:rPr>
              <w:t xml:space="preserve"> </w:t>
            </w:r>
            <w:r w:rsidRPr="00B24350">
              <w:rPr>
                <w:rFonts w:ascii="Sylfaen" w:hAnsi="Sylfaen" w:cs="Sylfaen"/>
                <w:sz w:val="20"/>
                <w:szCs w:val="20"/>
              </w:rPr>
              <w:t>անձանցից</w:t>
            </w:r>
            <w:r w:rsidRPr="00B24350">
              <w:rPr>
                <w:sz w:val="20"/>
                <w:szCs w:val="20"/>
              </w:rPr>
              <w:t xml:space="preserve"> </w:t>
            </w:r>
            <w:r w:rsidRPr="00B24350">
              <w:rPr>
                <w:rFonts w:ascii="Sylfaen" w:hAnsi="Sylfaen" w:cs="Sylfaen"/>
                <w:sz w:val="20"/>
                <w:szCs w:val="20"/>
              </w:rPr>
              <w:t>ստացված</w:t>
            </w:r>
            <w:r w:rsidRPr="00B24350">
              <w:rPr>
                <w:sz w:val="20"/>
                <w:szCs w:val="20"/>
              </w:rPr>
              <w:t xml:space="preserve"> </w:t>
            </w:r>
            <w:r w:rsidRPr="00B24350">
              <w:rPr>
                <w:rFonts w:ascii="Sylfaen" w:hAnsi="Sylfaen" w:cs="Sylfaen"/>
                <w:sz w:val="20"/>
                <w:szCs w:val="20"/>
              </w:rPr>
              <w:t>շուկայական</w:t>
            </w:r>
            <w:r w:rsidRPr="00B24350">
              <w:rPr>
                <w:sz w:val="20"/>
                <w:szCs w:val="20"/>
              </w:rPr>
              <w:t xml:space="preserve"> </w:t>
            </w:r>
            <w:r w:rsidRPr="00B24350">
              <w:rPr>
                <w:rFonts w:ascii="Sylfaen" w:hAnsi="Sylfaen" w:cs="Sylfaen"/>
                <w:sz w:val="20"/>
                <w:szCs w:val="20"/>
              </w:rPr>
              <w:t>տվյալները</w:t>
            </w:r>
            <w:r w:rsidRPr="00B24350">
              <w:rPr>
                <w:sz w:val="20"/>
                <w:szCs w:val="20"/>
              </w:rPr>
              <w:t xml:space="preserve">, </w:t>
            </w:r>
            <w:r w:rsidRPr="00B24350">
              <w:rPr>
                <w:rFonts w:ascii="Sylfaen" w:hAnsi="Sylfaen" w:cs="Sylfaen"/>
                <w:sz w:val="20"/>
                <w:szCs w:val="20"/>
              </w:rPr>
              <w:t>կամ</w:t>
            </w:r>
            <w:r w:rsidRPr="00B24350">
              <w:rPr>
                <w:sz w:val="20"/>
                <w:szCs w:val="20"/>
              </w:rPr>
              <w:t xml:space="preserve"> </w:t>
            </w:r>
            <w:r w:rsidRPr="00B24350">
              <w:rPr>
                <w:rFonts w:ascii="Sylfaen" w:hAnsi="Sylfaen" w:cs="Sylfaen"/>
                <w:sz w:val="20"/>
                <w:szCs w:val="20"/>
              </w:rPr>
              <w:t>շուկայական</w:t>
            </w:r>
            <w:r w:rsidRPr="00B24350">
              <w:rPr>
                <w:sz w:val="20"/>
                <w:szCs w:val="20"/>
              </w:rPr>
              <w:t xml:space="preserve"> </w:t>
            </w:r>
            <w:r w:rsidRPr="00B24350">
              <w:rPr>
                <w:rFonts w:ascii="Sylfaen" w:hAnsi="Sylfaen" w:cs="Sylfaen"/>
                <w:sz w:val="20"/>
                <w:szCs w:val="20"/>
              </w:rPr>
              <w:t>տվյալներով</w:t>
            </w:r>
            <w:r w:rsidRPr="00B24350">
              <w:rPr>
                <w:sz w:val="20"/>
                <w:szCs w:val="20"/>
              </w:rPr>
              <w:t xml:space="preserve"> </w:t>
            </w:r>
            <w:r w:rsidRPr="00B24350">
              <w:rPr>
                <w:rFonts w:ascii="Sylfaen" w:hAnsi="Sylfaen" w:cs="Sylfaen"/>
                <w:sz w:val="20"/>
                <w:szCs w:val="20"/>
              </w:rPr>
              <w:t>ապացուցված</w:t>
            </w:r>
            <w:r w:rsidRPr="00B24350">
              <w:rPr>
                <w:sz w:val="20"/>
                <w:szCs w:val="20"/>
              </w:rPr>
              <w:t xml:space="preserve"> </w:t>
            </w:r>
            <w:r w:rsidRPr="00B24350">
              <w:rPr>
                <w:rFonts w:ascii="Sylfaen" w:hAnsi="Sylfaen" w:cs="Sylfaen"/>
                <w:sz w:val="20"/>
                <w:szCs w:val="20"/>
              </w:rPr>
              <w:t>է</w:t>
            </w:r>
            <w:r w:rsidRPr="00B24350">
              <w:rPr>
                <w:sz w:val="20"/>
                <w:szCs w:val="20"/>
              </w:rPr>
              <w:t xml:space="preserve"> </w:t>
            </w:r>
            <w:r w:rsidRPr="00B24350">
              <w:rPr>
                <w:rFonts w:ascii="Sylfaen" w:hAnsi="Sylfaen" w:cs="Sylfaen"/>
                <w:sz w:val="20"/>
                <w:szCs w:val="20"/>
              </w:rPr>
              <w:t>գնահատման</w:t>
            </w:r>
            <w:r w:rsidRPr="00B24350">
              <w:rPr>
                <w:sz w:val="20"/>
                <w:szCs w:val="20"/>
              </w:rPr>
              <w:t xml:space="preserve"> </w:t>
            </w:r>
            <w:r w:rsidRPr="00B24350">
              <w:rPr>
                <w:rFonts w:ascii="Sylfaen" w:hAnsi="Sylfaen" w:cs="Sylfaen"/>
                <w:sz w:val="20"/>
                <w:szCs w:val="20"/>
              </w:rPr>
              <w:t>պատվիրատուից</w:t>
            </w:r>
            <w:r w:rsidRPr="00B24350">
              <w:rPr>
                <w:sz w:val="20"/>
                <w:szCs w:val="20"/>
              </w:rPr>
              <w:t xml:space="preserve">/ </w:t>
            </w:r>
            <w:r w:rsidRPr="00B24350">
              <w:rPr>
                <w:rFonts w:ascii="Sylfaen" w:hAnsi="Sylfaen" w:cs="Sylfaen"/>
                <w:sz w:val="20"/>
                <w:szCs w:val="20"/>
              </w:rPr>
              <w:t>օբյեկտի</w:t>
            </w:r>
            <w:r w:rsidRPr="00B24350">
              <w:rPr>
                <w:sz w:val="20"/>
                <w:szCs w:val="20"/>
              </w:rPr>
              <w:t xml:space="preserve"> </w:t>
            </w:r>
            <w:r w:rsidRPr="00B24350">
              <w:rPr>
                <w:rFonts w:ascii="Sylfaen" w:hAnsi="Sylfaen" w:cs="Sylfaen"/>
                <w:sz w:val="20"/>
                <w:szCs w:val="20"/>
              </w:rPr>
              <w:t>սեփականատիրոջից</w:t>
            </w:r>
            <w:r w:rsidRPr="00B24350">
              <w:rPr>
                <w:sz w:val="20"/>
                <w:szCs w:val="20"/>
              </w:rPr>
              <w:t xml:space="preserve"> </w:t>
            </w:r>
            <w:r w:rsidRPr="00B24350">
              <w:rPr>
                <w:rFonts w:ascii="Sylfaen" w:hAnsi="Sylfaen" w:cs="Sylfaen"/>
                <w:sz w:val="20"/>
                <w:szCs w:val="20"/>
              </w:rPr>
              <w:t>ստացված</w:t>
            </w:r>
            <w:r w:rsidRPr="00B24350">
              <w:rPr>
                <w:sz w:val="20"/>
                <w:szCs w:val="20"/>
              </w:rPr>
              <w:t xml:space="preserve"> </w:t>
            </w:r>
            <w:r w:rsidRPr="00B24350">
              <w:rPr>
                <w:rFonts w:ascii="Sylfaen" w:hAnsi="Sylfaen" w:cs="Sylfaen"/>
                <w:sz w:val="20"/>
                <w:szCs w:val="20"/>
              </w:rPr>
              <w:t>գնային</w:t>
            </w:r>
            <w:r w:rsidRPr="00B24350">
              <w:rPr>
                <w:sz w:val="20"/>
                <w:szCs w:val="20"/>
              </w:rPr>
              <w:t xml:space="preserve"> </w:t>
            </w:r>
            <w:r w:rsidRPr="00B24350">
              <w:rPr>
                <w:rFonts w:ascii="Sylfaen" w:hAnsi="Sylfaen" w:cs="Sylfaen"/>
                <w:sz w:val="20"/>
                <w:szCs w:val="20"/>
              </w:rPr>
              <w:t>տեղեկատվությունը</w:t>
            </w:r>
            <w:r w:rsidRPr="00B24350">
              <w:rPr>
                <w:sz w:val="20"/>
                <w:szCs w:val="20"/>
              </w:rPr>
              <w:t xml:space="preserve">: </w:t>
            </w:r>
            <w:r w:rsidRPr="00B24350">
              <w:rPr>
                <w:rFonts w:ascii="Sylfaen" w:hAnsi="Sylfaen" w:cs="Sylfaen"/>
                <w:sz w:val="20"/>
                <w:szCs w:val="20"/>
              </w:rPr>
              <w:t>Գնային</w:t>
            </w:r>
            <w:r w:rsidRPr="00B24350">
              <w:rPr>
                <w:sz w:val="20"/>
                <w:szCs w:val="20"/>
              </w:rPr>
              <w:t xml:space="preserve"> </w:t>
            </w:r>
            <w:r w:rsidRPr="00B24350">
              <w:rPr>
                <w:rFonts w:ascii="Sylfaen" w:hAnsi="Sylfaen" w:cs="Sylfaen"/>
                <w:sz w:val="20"/>
                <w:szCs w:val="20"/>
              </w:rPr>
              <w:t>տեղեկատվությունն</w:t>
            </w:r>
            <w:r w:rsidRPr="00B24350">
              <w:rPr>
                <w:sz w:val="20"/>
                <w:szCs w:val="20"/>
              </w:rPr>
              <w:t xml:space="preserve"> </w:t>
            </w:r>
            <w:r w:rsidRPr="00B24350">
              <w:rPr>
                <w:rFonts w:ascii="Sylfaen" w:hAnsi="Sylfaen" w:cs="Sylfaen"/>
                <w:sz w:val="20"/>
                <w:szCs w:val="20"/>
              </w:rPr>
              <w:t>արդիական</w:t>
            </w:r>
            <w:r w:rsidRPr="00B24350">
              <w:rPr>
                <w:sz w:val="20"/>
                <w:szCs w:val="20"/>
              </w:rPr>
              <w:t xml:space="preserve"> </w:t>
            </w:r>
            <w:r w:rsidRPr="00B24350">
              <w:rPr>
                <w:rFonts w:ascii="Sylfaen" w:hAnsi="Sylfaen" w:cs="Sylfaen"/>
                <w:sz w:val="20"/>
                <w:szCs w:val="20"/>
              </w:rPr>
              <w:t>է</w:t>
            </w:r>
            <w:r w:rsidRPr="00B24350">
              <w:rPr>
                <w:sz w:val="20"/>
                <w:szCs w:val="20"/>
              </w:rPr>
              <w:t xml:space="preserve"> </w:t>
            </w:r>
            <w:r w:rsidRPr="00B24350">
              <w:rPr>
                <w:rFonts w:ascii="Sylfaen" w:hAnsi="Sylfaen" w:cs="Sylfaen"/>
                <w:sz w:val="20"/>
                <w:szCs w:val="20"/>
              </w:rPr>
              <w:t>գնահատման</w:t>
            </w:r>
            <w:r w:rsidRPr="00B24350">
              <w:rPr>
                <w:sz w:val="20"/>
                <w:szCs w:val="20"/>
              </w:rPr>
              <w:t xml:space="preserve"> </w:t>
            </w:r>
            <w:r w:rsidRPr="00B24350">
              <w:rPr>
                <w:rFonts w:ascii="Sylfaen" w:hAnsi="Sylfaen" w:cs="Sylfaen"/>
                <w:sz w:val="20"/>
                <w:szCs w:val="20"/>
              </w:rPr>
              <w:t>ամսաթվի</w:t>
            </w:r>
            <w:r w:rsidRPr="00B24350">
              <w:rPr>
                <w:sz w:val="20"/>
                <w:szCs w:val="20"/>
              </w:rPr>
              <w:t xml:space="preserve"> </w:t>
            </w:r>
            <w:r w:rsidRPr="00B24350">
              <w:rPr>
                <w:rFonts w:ascii="Sylfaen" w:hAnsi="Sylfaen" w:cs="Sylfaen"/>
                <w:sz w:val="20"/>
                <w:szCs w:val="20"/>
              </w:rPr>
              <w:t>դրությամբ</w:t>
            </w:r>
            <w:r w:rsidRPr="00B24350">
              <w:rPr>
                <w:sz w:val="20"/>
                <w:szCs w:val="20"/>
              </w:rPr>
              <w:t xml:space="preserve">: </w:t>
            </w:r>
          </w:p>
        </w:tc>
      </w:tr>
      <w:tr w:rsidR="00174793" w:rsidRPr="00B24350" w:rsidTr="00773A5B">
        <w:trPr>
          <w:trHeight w:val="719"/>
          <w:jc w:val="center"/>
        </w:trPr>
        <w:tc>
          <w:tcPr>
            <w:tcW w:w="514" w:type="dxa"/>
            <w:vAlign w:val="center"/>
          </w:tcPr>
          <w:p w:rsidR="00174793" w:rsidRPr="00B24350" w:rsidRDefault="00174793" w:rsidP="00174793">
            <w:pPr>
              <w:numPr>
                <w:ilvl w:val="0"/>
                <w:numId w:val="28"/>
              </w:numPr>
              <w:tabs>
                <w:tab w:val="left" w:pos="90"/>
                <w:tab w:val="left" w:pos="180"/>
              </w:tabs>
              <w:ind w:left="-180" w:firstLine="0"/>
              <w:jc w:val="center"/>
              <w:rPr>
                <w:sz w:val="20"/>
                <w:szCs w:val="20"/>
              </w:rPr>
            </w:pPr>
          </w:p>
        </w:tc>
        <w:tc>
          <w:tcPr>
            <w:tcW w:w="3036" w:type="dxa"/>
            <w:vAlign w:val="center"/>
          </w:tcPr>
          <w:p w:rsidR="00174793" w:rsidRPr="00B24350" w:rsidRDefault="00174793" w:rsidP="00773A5B">
            <w:pPr>
              <w:tabs>
                <w:tab w:val="left" w:pos="180"/>
                <w:tab w:val="left" w:pos="269"/>
              </w:tabs>
              <w:ind w:left="89" w:right="97"/>
              <w:jc w:val="center"/>
              <w:rPr>
                <w:sz w:val="20"/>
                <w:szCs w:val="20"/>
              </w:rPr>
            </w:pPr>
            <w:r w:rsidRPr="00B24350">
              <w:rPr>
                <w:rFonts w:ascii="Sylfaen" w:hAnsi="Sylfaen" w:cs="Sylfaen"/>
                <w:sz w:val="20"/>
                <w:szCs w:val="20"/>
              </w:rPr>
              <w:t>Գնահատման</w:t>
            </w:r>
            <w:r w:rsidRPr="00B24350">
              <w:rPr>
                <w:sz w:val="20"/>
                <w:szCs w:val="20"/>
              </w:rPr>
              <w:t xml:space="preserve"> </w:t>
            </w:r>
            <w:r w:rsidRPr="00B24350">
              <w:rPr>
                <w:rFonts w:ascii="Sylfaen" w:hAnsi="Sylfaen" w:cs="Sylfaen"/>
                <w:sz w:val="20"/>
                <w:szCs w:val="20"/>
              </w:rPr>
              <w:t>օբյեկտի</w:t>
            </w:r>
            <w:r w:rsidRPr="00B24350">
              <w:rPr>
                <w:sz w:val="20"/>
                <w:szCs w:val="20"/>
              </w:rPr>
              <w:t xml:space="preserve"> </w:t>
            </w:r>
            <w:r w:rsidRPr="00B24350">
              <w:rPr>
                <w:rFonts w:ascii="Sylfaen" w:hAnsi="Sylfaen" w:cs="Sylfaen"/>
                <w:sz w:val="20"/>
                <w:szCs w:val="20"/>
              </w:rPr>
              <w:t>նկատմամբ</w:t>
            </w:r>
            <w:r w:rsidRPr="00B24350">
              <w:rPr>
                <w:sz w:val="20"/>
                <w:szCs w:val="20"/>
              </w:rPr>
              <w:t xml:space="preserve">` </w:t>
            </w:r>
            <w:r w:rsidRPr="00B24350">
              <w:rPr>
                <w:rFonts w:ascii="Sylfaen" w:hAnsi="Sylfaen" w:cs="Sylfaen"/>
                <w:sz w:val="20"/>
                <w:szCs w:val="20"/>
              </w:rPr>
              <w:t>գրավատուի</w:t>
            </w:r>
            <w:r w:rsidRPr="00B24350">
              <w:rPr>
                <w:sz w:val="20"/>
                <w:szCs w:val="20"/>
              </w:rPr>
              <w:t xml:space="preserve"> </w:t>
            </w:r>
            <w:r w:rsidRPr="00B24350">
              <w:rPr>
                <w:rFonts w:ascii="Sylfaen" w:hAnsi="Sylfaen" w:cs="Sylfaen"/>
                <w:sz w:val="20"/>
                <w:szCs w:val="20"/>
              </w:rPr>
              <w:t>առկա</w:t>
            </w:r>
            <w:r w:rsidRPr="00B24350">
              <w:rPr>
                <w:sz w:val="20"/>
                <w:szCs w:val="20"/>
              </w:rPr>
              <w:t xml:space="preserve"> </w:t>
            </w:r>
            <w:r w:rsidRPr="00B24350">
              <w:rPr>
                <w:rFonts w:ascii="Sylfaen" w:hAnsi="Sylfaen" w:cs="Sylfaen"/>
                <w:sz w:val="20"/>
                <w:szCs w:val="20"/>
              </w:rPr>
              <w:t>իրավունքների</w:t>
            </w:r>
            <w:r w:rsidRPr="00B24350">
              <w:rPr>
                <w:sz w:val="20"/>
                <w:szCs w:val="20"/>
              </w:rPr>
              <w:t xml:space="preserve"> </w:t>
            </w:r>
            <w:r w:rsidRPr="00B24350">
              <w:rPr>
                <w:rFonts w:ascii="Sylfaen" w:hAnsi="Sylfaen" w:cs="Sylfaen"/>
                <w:sz w:val="20"/>
                <w:szCs w:val="20"/>
              </w:rPr>
              <w:t>վերլուծություն</w:t>
            </w:r>
            <w:r w:rsidRPr="00B24350">
              <w:rPr>
                <w:sz w:val="20"/>
                <w:szCs w:val="20"/>
              </w:rPr>
              <w:t xml:space="preserve">: </w:t>
            </w:r>
          </w:p>
        </w:tc>
        <w:tc>
          <w:tcPr>
            <w:tcW w:w="6202" w:type="dxa"/>
            <w:vAlign w:val="center"/>
          </w:tcPr>
          <w:p w:rsidR="00174793" w:rsidRPr="00B24350" w:rsidRDefault="00174793" w:rsidP="00773A5B">
            <w:pPr>
              <w:tabs>
                <w:tab w:val="left" w:pos="90"/>
                <w:tab w:val="left" w:pos="180"/>
              </w:tabs>
              <w:ind w:left="113" w:right="89"/>
              <w:rPr>
                <w:sz w:val="20"/>
                <w:szCs w:val="20"/>
              </w:rPr>
            </w:pPr>
            <w:r w:rsidRPr="00B24350">
              <w:rPr>
                <w:rFonts w:ascii="Sylfaen" w:hAnsi="Sylfaen" w:cs="Sylfaen"/>
                <w:sz w:val="20"/>
                <w:szCs w:val="20"/>
              </w:rPr>
              <w:t>Գնահատման</w:t>
            </w:r>
            <w:r w:rsidRPr="00B24350">
              <w:rPr>
                <w:sz w:val="20"/>
                <w:szCs w:val="20"/>
              </w:rPr>
              <w:t xml:space="preserve"> </w:t>
            </w:r>
            <w:r w:rsidRPr="00B24350">
              <w:rPr>
                <w:rFonts w:ascii="Sylfaen" w:hAnsi="Sylfaen" w:cs="Sylfaen"/>
                <w:sz w:val="20"/>
                <w:szCs w:val="20"/>
              </w:rPr>
              <w:t>օբյեկտի</w:t>
            </w:r>
            <w:r w:rsidRPr="00B24350">
              <w:rPr>
                <w:sz w:val="20"/>
                <w:szCs w:val="20"/>
              </w:rPr>
              <w:t xml:space="preserve"> </w:t>
            </w:r>
            <w:r w:rsidRPr="00B24350">
              <w:rPr>
                <w:rFonts w:ascii="Sylfaen" w:hAnsi="Sylfaen" w:cs="Sylfaen"/>
                <w:sz w:val="20"/>
                <w:szCs w:val="20"/>
              </w:rPr>
              <w:t>նկատմամբ</w:t>
            </w:r>
            <w:r w:rsidRPr="00B24350">
              <w:rPr>
                <w:sz w:val="20"/>
                <w:szCs w:val="20"/>
              </w:rPr>
              <w:t xml:space="preserve"> </w:t>
            </w:r>
            <w:r w:rsidRPr="00B24350">
              <w:rPr>
                <w:rFonts w:ascii="Sylfaen" w:hAnsi="Sylfaen" w:cs="Sylfaen"/>
                <w:sz w:val="20"/>
                <w:szCs w:val="20"/>
              </w:rPr>
              <w:t>գրավատուի</w:t>
            </w:r>
            <w:r w:rsidRPr="00B24350">
              <w:rPr>
                <w:sz w:val="20"/>
                <w:szCs w:val="20"/>
              </w:rPr>
              <w:t xml:space="preserve"> </w:t>
            </w:r>
            <w:r w:rsidRPr="00B24350">
              <w:rPr>
                <w:rFonts w:ascii="Sylfaen" w:hAnsi="Sylfaen" w:cs="Sylfaen"/>
                <w:sz w:val="20"/>
                <w:szCs w:val="20"/>
              </w:rPr>
              <w:t>իրավունքները</w:t>
            </w:r>
            <w:r w:rsidRPr="00B24350">
              <w:rPr>
                <w:sz w:val="20"/>
                <w:szCs w:val="20"/>
              </w:rPr>
              <w:t xml:space="preserve"> </w:t>
            </w:r>
            <w:r w:rsidRPr="00B24350">
              <w:rPr>
                <w:rFonts w:ascii="Sylfaen" w:hAnsi="Sylfaen" w:cs="Sylfaen"/>
                <w:sz w:val="20"/>
                <w:szCs w:val="20"/>
              </w:rPr>
              <w:t>պետք</w:t>
            </w:r>
            <w:r w:rsidRPr="00B24350">
              <w:rPr>
                <w:sz w:val="20"/>
                <w:szCs w:val="20"/>
              </w:rPr>
              <w:t xml:space="preserve"> </w:t>
            </w:r>
            <w:r w:rsidRPr="00B24350">
              <w:rPr>
                <w:rFonts w:ascii="Sylfaen" w:hAnsi="Sylfaen" w:cs="Sylfaen"/>
                <w:sz w:val="20"/>
                <w:szCs w:val="20"/>
              </w:rPr>
              <w:t>է</w:t>
            </w:r>
            <w:r w:rsidRPr="00B24350">
              <w:rPr>
                <w:sz w:val="20"/>
                <w:szCs w:val="20"/>
              </w:rPr>
              <w:t xml:space="preserve"> </w:t>
            </w:r>
            <w:r w:rsidRPr="00B24350">
              <w:rPr>
                <w:rFonts w:ascii="Sylfaen" w:hAnsi="Sylfaen" w:cs="Sylfaen"/>
                <w:sz w:val="20"/>
                <w:szCs w:val="20"/>
              </w:rPr>
              <w:t>վերլուծվեն</w:t>
            </w:r>
            <w:r w:rsidRPr="00B24350">
              <w:rPr>
                <w:sz w:val="20"/>
                <w:szCs w:val="20"/>
              </w:rPr>
              <w:t xml:space="preserve"> </w:t>
            </w:r>
            <w:r w:rsidRPr="00B24350">
              <w:rPr>
                <w:rFonts w:ascii="Sylfaen" w:hAnsi="Sylfaen" w:cs="Sylfaen"/>
                <w:sz w:val="20"/>
                <w:szCs w:val="20"/>
              </w:rPr>
              <w:t>գնահատողի</w:t>
            </w:r>
            <w:r w:rsidRPr="00B24350">
              <w:rPr>
                <w:sz w:val="20"/>
                <w:szCs w:val="20"/>
              </w:rPr>
              <w:t xml:space="preserve"> </w:t>
            </w:r>
            <w:r w:rsidRPr="00B24350">
              <w:rPr>
                <w:rFonts w:ascii="Sylfaen" w:hAnsi="Sylfaen" w:cs="Sylfaen"/>
                <w:sz w:val="20"/>
                <w:szCs w:val="20"/>
              </w:rPr>
              <w:t>կողմից</w:t>
            </w:r>
            <w:r w:rsidRPr="00B24350">
              <w:rPr>
                <w:sz w:val="20"/>
                <w:szCs w:val="20"/>
              </w:rPr>
              <w:t xml:space="preserve"> </w:t>
            </w:r>
            <w:r w:rsidRPr="00B24350">
              <w:rPr>
                <w:rFonts w:ascii="Sylfaen" w:hAnsi="Sylfaen" w:cs="Sylfaen"/>
                <w:sz w:val="20"/>
                <w:szCs w:val="20"/>
              </w:rPr>
              <w:t>իրավունքները</w:t>
            </w:r>
            <w:r w:rsidRPr="00B24350">
              <w:rPr>
                <w:sz w:val="20"/>
                <w:szCs w:val="20"/>
              </w:rPr>
              <w:t xml:space="preserve"> </w:t>
            </w:r>
            <w:r w:rsidRPr="00B24350">
              <w:rPr>
                <w:rFonts w:ascii="Sylfaen" w:hAnsi="Sylfaen" w:cs="Sylfaen"/>
                <w:sz w:val="20"/>
                <w:szCs w:val="20"/>
              </w:rPr>
              <w:t>սահմանող</w:t>
            </w:r>
            <w:r w:rsidRPr="00B24350">
              <w:rPr>
                <w:sz w:val="20"/>
                <w:szCs w:val="20"/>
              </w:rPr>
              <w:t xml:space="preserve"> </w:t>
            </w:r>
            <w:r w:rsidRPr="00B24350">
              <w:rPr>
                <w:rFonts w:ascii="Sylfaen" w:hAnsi="Sylfaen" w:cs="Sylfaen"/>
                <w:sz w:val="20"/>
                <w:szCs w:val="20"/>
              </w:rPr>
              <w:t>փաստաթղթերի</w:t>
            </w:r>
            <w:r w:rsidRPr="00B24350">
              <w:rPr>
                <w:sz w:val="20"/>
                <w:szCs w:val="20"/>
              </w:rPr>
              <w:t xml:space="preserve"> </w:t>
            </w:r>
            <w:r w:rsidRPr="00B24350">
              <w:rPr>
                <w:rFonts w:ascii="Sylfaen" w:hAnsi="Sylfaen" w:cs="Sylfaen"/>
                <w:sz w:val="20"/>
                <w:szCs w:val="20"/>
              </w:rPr>
              <w:t>ողջ</w:t>
            </w:r>
            <w:r w:rsidRPr="00B24350">
              <w:rPr>
                <w:sz w:val="20"/>
                <w:szCs w:val="20"/>
              </w:rPr>
              <w:t xml:space="preserve"> </w:t>
            </w:r>
            <w:r w:rsidRPr="00B24350">
              <w:rPr>
                <w:rFonts w:ascii="Sylfaen" w:hAnsi="Sylfaen" w:cs="Sylfaen"/>
                <w:sz w:val="20"/>
                <w:szCs w:val="20"/>
              </w:rPr>
              <w:t>համալիրի</w:t>
            </w:r>
            <w:r w:rsidRPr="00B24350">
              <w:rPr>
                <w:sz w:val="20"/>
                <w:szCs w:val="20"/>
              </w:rPr>
              <w:t xml:space="preserve"> </w:t>
            </w:r>
            <w:r w:rsidRPr="00B24350">
              <w:rPr>
                <w:rFonts w:ascii="Sylfaen" w:hAnsi="Sylfaen" w:cs="Sylfaen"/>
                <w:sz w:val="20"/>
                <w:szCs w:val="20"/>
              </w:rPr>
              <w:t>հիման</w:t>
            </w:r>
            <w:r w:rsidRPr="00B24350">
              <w:rPr>
                <w:sz w:val="20"/>
                <w:szCs w:val="20"/>
              </w:rPr>
              <w:t xml:space="preserve"> </w:t>
            </w:r>
            <w:r w:rsidRPr="00B24350">
              <w:rPr>
                <w:rFonts w:ascii="Sylfaen" w:hAnsi="Sylfaen" w:cs="Sylfaen"/>
                <w:sz w:val="20"/>
                <w:szCs w:val="20"/>
              </w:rPr>
              <w:t>վրա</w:t>
            </w:r>
            <w:r w:rsidRPr="00B24350">
              <w:rPr>
                <w:sz w:val="20"/>
                <w:szCs w:val="20"/>
              </w:rPr>
              <w:t xml:space="preserve">, </w:t>
            </w:r>
            <w:r w:rsidRPr="00B24350">
              <w:rPr>
                <w:rFonts w:ascii="Sylfaen" w:hAnsi="Sylfaen" w:cs="Sylfaen"/>
                <w:sz w:val="20"/>
                <w:szCs w:val="20"/>
              </w:rPr>
              <w:t>որոնք</w:t>
            </w:r>
            <w:r w:rsidRPr="00B24350">
              <w:rPr>
                <w:sz w:val="20"/>
                <w:szCs w:val="20"/>
              </w:rPr>
              <w:t xml:space="preserve"> </w:t>
            </w:r>
            <w:r w:rsidRPr="00B24350">
              <w:rPr>
                <w:rFonts w:ascii="Sylfaen" w:hAnsi="Sylfaen" w:cs="Sylfaen"/>
                <w:sz w:val="20"/>
                <w:szCs w:val="20"/>
              </w:rPr>
              <w:t>արդիական</w:t>
            </w:r>
            <w:r w:rsidRPr="00B24350">
              <w:rPr>
                <w:sz w:val="20"/>
                <w:szCs w:val="20"/>
              </w:rPr>
              <w:t xml:space="preserve"> </w:t>
            </w:r>
            <w:r w:rsidRPr="00B24350">
              <w:rPr>
                <w:rFonts w:ascii="Sylfaen" w:hAnsi="Sylfaen" w:cs="Sylfaen"/>
                <w:sz w:val="20"/>
                <w:szCs w:val="20"/>
              </w:rPr>
              <w:t>են</w:t>
            </w:r>
            <w:r w:rsidRPr="00B24350">
              <w:rPr>
                <w:sz w:val="20"/>
                <w:szCs w:val="20"/>
              </w:rPr>
              <w:t xml:space="preserve"> </w:t>
            </w:r>
            <w:r w:rsidRPr="00B24350">
              <w:rPr>
                <w:rFonts w:ascii="Sylfaen" w:hAnsi="Sylfaen" w:cs="Sylfaen"/>
                <w:sz w:val="20"/>
                <w:szCs w:val="20"/>
              </w:rPr>
              <w:t>գնահատման</w:t>
            </w:r>
            <w:r w:rsidRPr="00B24350">
              <w:rPr>
                <w:sz w:val="20"/>
                <w:szCs w:val="20"/>
              </w:rPr>
              <w:t xml:space="preserve"> </w:t>
            </w:r>
            <w:r w:rsidRPr="00B24350">
              <w:rPr>
                <w:rFonts w:ascii="Sylfaen" w:hAnsi="Sylfaen" w:cs="Sylfaen"/>
                <w:sz w:val="20"/>
                <w:szCs w:val="20"/>
              </w:rPr>
              <w:t>ամսաթվի</w:t>
            </w:r>
            <w:r w:rsidRPr="00B24350">
              <w:rPr>
                <w:sz w:val="20"/>
                <w:szCs w:val="20"/>
              </w:rPr>
              <w:t xml:space="preserve"> </w:t>
            </w:r>
            <w:r w:rsidRPr="00B24350">
              <w:rPr>
                <w:rFonts w:ascii="Sylfaen" w:hAnsi="Sylfaen" w:cs="Sylfaen"/>
                <w:sz w:val="20"/>
                <w:szCs w:val="20"/>
              </w:rPr>
              <w:t>դրությամբ</w:t>
            </w:r>
            <w:r w:rsidRPr="00B24350">
              <w:rPr>
                <w:sz w:val="20"/>
                <w:szCs w:val="20"/>
              </w:rPr>
              <w:t>:</w:t>
            </w:r>
          </w:p>
        </w:tc>
      </w:tr>
      <w:tr w:rsidR="00174793" w:rsidRPr="00B24350" w:rsidTr="00773A5B">
        <w:trPr>
          <w:trHeight w:val="1070"/>
          <w:jc w:val="center"/>
        </w:trPr>
        <w:tc>
          <w:tcPr>
            <w:tcW w:w="514" w:type="dxa"/>
            <w:vAlign w:val="center"/>
          </w:tcPr>
          <w:p w:rsidR="00174793" w:rsidRPr="00B24350" w:rsidRDefault="00174793" w:rsidP="00174793">
            <w:pPr>
              <w:numPr>
                <w:ilvl w:val="0"/>
                <w:numId w:val="28"/>
              </w:numPr>
              <w:tabs>
                <w:tab w:val="left" w:pos="90"/>
                <w:tab w:val="left" w:pos="180"/>
              </w:tabs>
              <w:ind w:left="-180" w:firstLine="0"/>
              <w:jc w:val="center"/>
              <w:rPr>
                <w:sz w:val="20"/>
                <w:szCs w:val="20"/>
              </w:rPr>
            </w:pPr>
          </w:p>
        </w:tc>
        <w:tc>
          <w:tcPr>
            <w:tcW w:w="3036" w:type="dxa"/>
            <w:vAlign w:val="center"/>
          </w:tcPr>
          <w:p w:rsidR="00174793" w:rsidRPr="00B24350" w:rsidRDefault="00174793" w:rsidP="00773A5B">
            <w:pPr>
              <w:tabs>
                <w:tab w:val="left" w:pos="180"/>
                <w:tab w:val="left" w:pos="269"/>
              </w:tabs>
              <w:ind w:left="89" w:right="97"/>
              <w:jc w:val="center"/>
              <w:rPr>
                <w:sz w:val="20"/>
                <w:szCs w:val="20"/>
              </w:rPr>
            </w:pPr>
            <w:r w:rsidRPr="00B24350">
              <w:rPr>
                <w:rFonts w:ascii="Sylfaen" w:hAnsi="Sylfaen" w:cs="Sylfaen"/>
                <w:sz w:val="20"/>
                <w:szCs w:val="20"/>
              </w:rPr>
              <w:t>Գնահատման</w:t>
            </w:r>
            <w:r w:rsidRPr="00B24350">
              <w:rPr>
                <w:sz w:val="20"/>
                <w:szCs w:val="20"/>
              </w:rPr>
              <w:t xml:space="preserve"> </w:t>
            </w:r>
            <w:r w:rsidRPr="00B24350">
              <w:rPr>
                <w:rFonts w:ascii="Sylfaen" w:hAnsi="Sylfaen" w:cs="Sylfaen"/>
                <w:sz w:val="20"/>
                <w:szCs w:val="20"/>
              </w:rPr>
              <w:t>օբյեկտի</w:t>
            </w:r>
            <w:r w:rsidRPr="00B24350">
              <w:rPr>
                <w:sz w:val="20"/>
                <w:szCs w:val="20"/>
              </w:rPr>
              <w:t xml:space="preserve"> </w:t>
            </w:r>
            <w:r w:rsidRPr="00B24350">
              <w:rPr>
                <w:rFonts w:ascii="Sylfaen" w:hAnsi="Sylfaen" w:cs="Sylfaen"/>
                <w:sz w:val="20"/>
                <w:szCs w:val="20"/>
              </w:rPr>
              <w:t>ծանրաբեռնվածությունները</w:t>
            </w:r>
            <w:r w:rsidRPr="00B24350">
              <w:rPr>
                <w:sz w:val="20"/>
                <w:szCs w:val="20"/>
              </w:rPr>
              <w:t xml:space="preserve"> (</w:t>
            </w:r>
            <w:r w:rsidRPr="00B24350">
              <w:rPr>
                <w:rFonts w:ascii="Sylfaen" w:hAnsi="Sylfaen" w:cs="Sylfaen"/>
                <w:sz w:val="20"/>
                <w:szCs w:val="20"/>
              </w:rPr>
              <w:t>արտահաշվեկշռային</w:t>
            </w:r>
            <w:r w:rsidRPr="00B24350">
              <w:rPr>
                <w:sz w:val="20"/>
                <w:szCs w:val="20"/>
              </w:rPr>
              <w:t xml:space="preserve"> </w:t>
            </w:r>
            <w:r w:rsidRPr="00B24350">
              <w:rPr>
                <w:rFonts w:ascii="Sylfaen" w:hAnsi="Sylfaen" w:cs="Sylfaen"/>
                <w:sz w:val="20"/>
                <w:szCs w:val="20"/>
              </w:rPr>
              <w:t>պարտավորություններ</w:t>
            </w:r>
            <w:r w:rsidRPr="00B24350">
              <w:rPr>
                <w:sz w:val="20"/>
                <w:szCs w:val="20"/>
              </w:rPr>
              <w:t xml:space="preserve">` </w:t>
            </w:r>
            <w:r w:rsidRPr="00B24350">
              <w:rPr>
                <w:rFonts w:ascii="Sylfaen" w:hAnsi="Sylfaen" w:cs="Sylfaen"/>
                <w:sz w:val="20"/>
                <w:szCs w:val="20"/>
              </w:rPr>
              <w:t>բաժնետոմսերի</w:t>
            </w:r>
            <w:r w:rsidRPr="00B24350">
              <w:rPr>
                <w:sz w:val="20"/>
                <w:szCs w:val="20"/>
              </w:rPr>
              <w:t xml:space="preserve">/ </w:t>
            </w:r>
            <w:r w:rsidRPr="00B24350">
              <w:rPr>
                <w:rFonts w:ascii="Sylfaen" w:hAnsi="Sylfaen" w:cs="Sylfaen"/>
                <w:sz w:val="20"/>
                <w:szCs w:val="20"/>
              </w:rPr>
              <w:t>ընկերության</w:t>
            </w:r>
            <w:r w:rsidRPr="00B24350">
              <w:rPr>
                <w:sz w:val="20"/>
                <w:szCs w:val="20"/>
              </w:rPr>
              <w:t xml:space="preserve"> </w:t>
            </w:r>
            <w:r w:rsidRPr="00B24350">
              <w:rPr>
                <w:rFonts w:ascii="Sylfaen" w:hAnsi="Sylfaen" w:cs="Sylfaen"/>
                <w:sz w:val="20"/>
                <w:szCs w:val="20"/>
              </w:rPr>
              <w:t>փայերի</w:t>
            </w:r>
            <w:r w:rsidRPr="00B24350">
              <w:rPr>
                <w:sz w:val="20"/>
                <w:szCs w:val="20"/>
              </w:rPr>
              <w:t xml:space="preserve">  </w:t>
            </w:r>
            <w:r w:rsidRPr="00B24350">
              <w:rPr>
                <w:rFonts w:ascii="Sylfaen" w:hAnsi="Sylfaen" w:cs="Sylfaen"/>
                <w:sz w:val="20"/>
                <w:szCs w:val="20"/>
              </w:rPr>
              <w:t>գնահատման</w:t>
            </w:r>
            <w:r w:rsidRPr="00B24350">
              <w:rPr>
                <w:sz w:val="20"/>
                <w:szCs w:val="20"/>
              </w:rPr>
              <w:t xml:space="preserve"> </w:t>
            </w:r>
            <w:r w:rsidRPr="00B24350">
              <w:rPr>
                <w:rFonts w:ascii="Sylfaen" w:hAnsi="Sylfaen" w:cs="Sylfaen"/>
                <w:sz w:val="20"/>
                <w:szCs w:val="20"/>
              </w:rPr>
              <w:t>ժամանակ</w:t>
            </w:r>
            <w:r w:rsidRPr="00B24350">
              <w:rPr>
                <w:sz w:val="20"/>
                <w:szCs w:val="20"/>
              </w:rPr>
              <w:t xml:space="preserve">) </w:t>
            </w:r>
          </w:p>
        </w:tc>
        <w:tc>
          <w:tcPr>
            <w:tcW w:w="6202" w:type="dxa"/>
            <w:vAlign w:val="center"/>
          </w:tcPr>
          <w:p w:rsidR="00174793" w:rsidRPr="00B24350" w:rsidRDefault="00174793" w:rsidP="00773A5B">
            <w:pPr>
              <w:tabs>
                <w:tab w:val="left" w:pos="90"/>
                <w:tab w:val="left" w:pos="180"/>
              </w:tabs>
              <w:ind w:left="113" w:right="89"/>
              <w:rPr>
                <w:sz w:val="20"/>
                <w:szCs w:val="20"/>
              </w:rPr>
            </w:pPr>
            <w:r w:rsidRPr="00B24350">
              <w:rPr>
                <w:rFonts w:ascii="Sylfaen" w:hAnsi="Sylfaen" w:cs="Sylfaen"/>
                <w:sz w:val="20"/>
                <w:szCs w:val="20"/>
              </w:rPr>
              <w:t>Պետք</w:t>
            </w:r>
            <w:r w:rsidRPr="00B24350">
              <w:rPr>
                <w:sz w:val="20"/>
                <w:szCs w:val="20"/>
              </w:rPr>
              <w:t xml:space="preserve"> </w:t>
            </w:r>
            <w:r w:rsidRPr="00B24350">
              <w:rPr>
                <w:rFonts w:ascii="Sylfaen" w:hAnsi="Sylfaen" w:cs="Sylfaen"/>
                <w:sz w:val="20"/>
                <w:szCs w:val="20"/>
              </w:rPr>
              <w:t>է</w:t>
            </w:r>
            <w:r w:rsidRPr="00B24350">
              <w:rPr>
                <w:sz w:val="20"/>
                <w:szCs w:val="20"/>
              </w:rPr>
              <w:t xml:space="preserve"> </w:t>
            </w:r>
            <w:r w:rsidRPr="00B24350">
              <w:rPr>
                <w:rFonts w:ascii="Sylfaen" w:hAnsi="Sylfaen" w:cs="Sylfaen"/>
                <w:sz w:val="20"/>
                <w:szCs w:val="20"/>
              </w:rPr>
              <w:t>հայտնաբերվեն</w:t>
            </w:r>
            <w:r w:rsidRPr="00B24350">
              <w:rPr>
                <w:sz w:val="20"/>
                <w:szCs w:val="20"/>
              </w:rPr>
              <w:t xml:space="preserve"> </w:t>
            </w:r>
            <w:r w:rsidRPr="00B24350">
              <w:rPr>
                <w:rFonts w:ascii="Sylfaen" w:hAnsi="Sylfaen" w:cs="Sylfaen"/>
                <w:sz w:val="20"/>
                <w:szCs w:val="20"/>
              </w:rPr>
              <w:t>բոլոր</w:t>
            </w:r>
            <w:r w:rsidRPr="00B24350">
              <w:rPr>
                <w:sz w:val="20"/>
                <w:szCs w:val="20"/>
              </w:rPr>
              <w:t xml:space="preserve"> </w:t>
            </w:r>
            <w:r w:rsidRPr="00B24350">
              <w:rPr>
                <w:rFonts w:ascii="Sylfaen" w:hAnsi="Sylfaen" w:cs="Sylfaen"/>
                <w:sz w:val="20"/>
                <w:szCs w:val="20"/>
              </w:rPr>
              <w:t>գոյություն</w:t>
            </w:r>
            <w:r w:rsidRPr="00B24350">
              <w:rPr>
                <w:sz w:val="20"/>
                <w:szCs w:val="20"/>
              </w:rPr>
              <w:t xml:space="preserve"> </w:t>
            </w:r>
            <w:r w:rsidRPr="00B24350">
              <w:rPr>
                <w:rFonts w:ascii="Sylfaen" w:hAnsi="Sylfaen" w:cs="Sylfaen"/>
                <w:sz w:val="20"/>
                <w:szCs w:val="20"/>
              </w:rPr>
              <w:t>ունեցող</w:t>
            </w:r>
            <w:r w:rsidRPr="00B24350">
              <w:rPr>
                <w:sz w:val="20"/>
                <w:szCs w:val="20"/>
              </w:rPr>
              <w:t xml:space="preserve"> </w:t>
            </w:r>
            <w:r w:rsidRPr="00B24350">
              <w:rPr>
                <w:rFonts w:ascii="Sylfaen" w:hAnsi="Sylfaen" w:cs="Sylfaen"/>
                <w:sz w:val="20"/>
                <w:szCs w:val="20"/>
              </w:rPr>
              <w:t>ծանրաբեռնվածությունները</w:t>
            </w:r>
            <w:r w:rsidRPr="00B24350">
              <w:rPr>
                <w:sz w:val="20"/>
                <w:szCs w:val="20"/>
              </w:rPr>
              <w:t xml:space="preserve">/ </w:t>
            </w:r>
            <w:r w:rsidRPr="00B24350">
              <w:rPr>
                <w:rFonts w:ascii="Sylfaen" w:hAnsi="Sylfaen" w:cs="Sylfaen"/>
                <w:sz w:val="20"/>
                <w:szCs w:val="20"/>
              </w:rPr>
              <w:t>արտահաշվեկշռային</w:t>
            </w:r>
            <w:r w:rsidRPr="00B24350">
              <w:rPr>
                <w:sz w:val="20"/>
                <w:szCs w:val="20"/>
              </w:rPr>
              <w:t xml:space="preserve"> </w:t>
            </w:r>
            <w:r w:rsidRPr="00B24350">
              <w:rPr>
                <w:rFonts w:ascii="Sylfaen" w:hAnsi="Sylfaen" w:cs="Sylfaen"/>
                <w:sz w:val="20"/>
                <w:szCs w:val="20"/>
              </w:rPr>
              <w:t>պարտավորությունները</w:t>
            </w:r>
            <w:r w:rsidRPr="00B24350">
              <w:rPr>
                <w:sz w:val="20"/>
                <w:szCs w:val="20"/>
              </w:rPr>
              <w:t xml:space="preserve">, </w:t>
            </w:r>
            <w:r w:rsidRPr="00B24350">
              <w:rPr>
                <w:rFonts w:ascii="Sylfaen" w:hAnsi="Sylfaen" w:cs="Sylfaen"/>
                <w:sz w:val="20"/>
                <w:szCs w:val="20"/>
              </w:rPr>
              <w:t>կամ</w:t>
            </w:r>
            <w:r w:rsidRPr="00B24350">
              <w:rPr>
                <w:sz w:val="20"/>
                <w:szCs w:val="20"/>
              </w:rPr>
              <w:t xml:space="preserve"> </w:t>
            </w:r>
            <w:r w:rsidRPr="00B24350">
              <w:rPr>
                <w:rFonts w:ascii="Sylfaen" w:hAnsi="Sylfaen" w:cs="Sylfaen"/>
                <w:sz w:val="20"/>
                <w:szCs w:val="20"/>
              </w:rPr>
              <w:t>արվի</w:t>
            </w:r>
            <w:r w:rsidRPr="00B24350">
              <w:rPr>
                <w:sz w:val="20"/>
                <w:szCs w:val="20"/>
              </w:rPr>
              <w:t xml:space="preserve"> </w:t>
            </w:r>
            <w:r w:rsidRPr="00B24350">
              <w:rPr>
                <w:rFonts w:ascii="Sylfaen" w:hAnsi="Sylfaen" w:cs="Sylfaen"/>
                <w:sz w:val="20"/>
                <w:szCs w:val="20"/>
              </w:rPr>
              <w:t>հիմնավոր</w:t>
            </w:r>
            <w:r w:rsidRPr="00B24350">
              <w:rPr>
                <w:sz w:val="20"/>
                <w:szCs w:val="20"/>
              </w:rPr>
              <w:t xml:space="preserve"> </w:t>
            </w:r>
            <w:r w:rsidRPr="00B24350">
              <w:rPr>
                <w:rFonts w:ascii="Sylfaen" w:hAnsi="Sylfaen" w:cs="Sylfaen"/>
                <w:sz w:val="20"/>
                <w:szCs w:val="20"/>
              </w:rPr>
              <w:t>եզրակացություն</w:t>
            </w:r>
            <w:r w:rsidRPr="00B24350">
              <w:rPr>
                <w:sz w:val="20"/>
                <w:szCs w:val="20"/>
              </w:rPr>
              <w:t xml:space="preserve"> </w:t>
            </w:r>
            <w:r w:rsidRPr="00B24350">
              <w:rPr>
                <w:rFonts w:ascii="Sylfaen" w:hAnsi="Sylfaen" w:cs="Sylfaen"/>
                <w:sz w:val="20"/>
                <w:szCs w:val="20"/>
              </w:rPr>
              <w:t>դրանց</w:t>
            </w:r>
            <w:r w:rsidRPr="00B24350">
              <w:rPr>
                <w:sz w:val="20"/>
                <w:szCs w:val="20"/>
              </w:rPr>
              <w:t xml:space="preserve"> </w:t>
            </w:r>
            <w:r w:rsidRPr="00B24350">
              <w:rPr>
                <w:rFonts w:ascii="Sylfaen" w:hAnsi="Sylfaen" w:cs="Sylfaen"/>
                <w:sz w:val="20"/>
                <w:szCs w:val="20"/>
              </w:rPr>
              <w:t>բացակայության</w:t>
            </w:r>
            <w:r w:rsidRPr="00B24350">
              <w:rPr>
                <w:sz w:val="20"/>
                <w:szCs w:val="20"/>
              </w:rPr>
              <w:t xml:space="preserve"> </w:t>
            </w:r>
            <w:r w:rsidRPr="00B24350">
              <w:rPr>
                <w:rFonts w:ascii="Sylfaen" w:hAnsi="Sylfaen" w:cs="Sylfaen"/>
                <w:sz w:val="20"/>
                <w:szCs w:val="20"/>
              </w:rPr>
              <w:t>մասին</w:t>
            </w:r>
            <w:r w:rsidRPr="00B24350">
              <w:rPr>
                <w:sz w:val="20"/>
                <w:szCs w:val="20"/>
              </w:rPr>
              <w:t xml:space="preserve">: </w:t>
            </w:r>
            <w:r w:rsidRPr="00B24350">
              <w:rPr>
                <w:rFonts w:ascii="Sylfaen" w:hAnsi="Sylfaen" w:cs="Sylfaen"/>
                <w:sz w:val="20"/>
                <w:szCs w:val="20"/>
              </w:rPr>
              <w:t>Իրականացվել</w:t>
            </w:r>
            <w:r w:rsidRPr="00B24350">
              <w:rPr>
                <w:sz w:val="20"/>
                <w:szCs w:val="20"/>
              </w:rPr>
              <w:t xml:space="preserve"> </w:t>
            </w:r>
            <w:r w:rsidRPr="00B24350">
              <w:rPr>
                <w:rFonts w:ascii="Sylfaen" w:hAnsi="Sylfaen" w:cs="Sylfaen"/>
                <w:sz w:val="20"/>
                <w:szCs w:val="20"/>
              </w:rPr>
              <w:t>է</w:t>
            </w:r>
            <w:r w:rsidRPr="00B24350">
              <w:rPr>
                <w:sz w:val="20"/>
                <w:szCs w:val="20"/>
              </w:rPr>
              <w:t xml:space="preserve"> </w:t>
            </w:r>
            <w:r w:rsidRPr="00B24350">
              <w:rPr>
                <w:rFonts w:ascii="Sylfaen" w:hAnsi="Sylfaen" w:cs="Sylfaen"/>
                <w:sz w:val="20"/>
                <w:szCs w:val="20"/>
              </w:rPr>
              <w:t>հայտնաբերված</w:t>
            </w:r>
            <w:r w:rsidRPr="00B24350">
              <w:rPr>
                <w:sz w:val="20"/>
                <w:szCs w:val="20"/>
              </w:rPr>
              <w:t xml:space="preserve"> </w:t>
            </w:r>
            <w:r w:rsidRPr="00B24350">
              <w:rPr>
                <w:rFonts w:ascii="Sylfaen" w:hAnsi="Sylfaen" w:cs="Sylfaen"/>
                <w:sz w:val="20"/>
                <w:szCs w:val="20"/>
              </w:rPr>
              <w:t>ծանրաբեռնվածությունների</w:t>
            </w:r>
            <w:r w:rsidRPr="00B24350">
              <w:rPr>
                <w:sz w:val="20"/>
                <w:szCs w:val="20"/>
              </w:rPr>
              <w:t xml:space="preserve">/ </w:t>
            </w:r>
            <w:r w:rsidRPr="00B24350">
              <w:rPr>
                <w:rFonts w:ascii="Sylfaen" w:hAnsi="Sylfaen" w:cs="Sylfaen"/>
                <w:sz w:val="20"/>
                <w:szCs w:val="20"/>
              </w:rPr>
              <w:t>արտահաշվեկշռային</w:t>
            </w:r>
            <w:r w:rsidRPr="00B24350">
              <w:rPr>
                <w:sz w:val="20"/>
                <w:szCs w:val="20"/>
              </w:rPr>
              <w:t xml:space="preserve"> </w:t>
            </w:r>
            <w:r w:rsidRPr="00B24350">
              <w:rPr>
                <w:rFonts w:ascii="Sylfaen" w:hAnsi="Sylfaen" w:cs="Sylfaen"/>
                <w:sz w:val="20"/>
                <w:szCs w:val="20"/>
              </w:rPr>
              <w:t>պարտավորությունների</w:t>
            </w:r>
            <w:r w:rsidRPr="00B24350">
              <w:rPr>
                <w:sz w:val="20"/>
                <w:szCs w:val="20"/>
              </w:rPr>
              <w:t xml:space="preserve"> </w:t>
            </w:r>
            <w:r w:rsidRPr="00B24350">
              <w:rPr>
                <w:rFonts w:ascii="Sylfaen" w:hAnsi="Sylfaen" w:cs="Sylfaen"/>
                <w:sz w:val="20"/>
                <w:szCs w:val="20"/>
              </w:rPr>
              <w:t>ազդեցության</w:t>
            </w:r>
            <w:r w:rsidRPr="00B24350">
              <w:rPr>
                <w:sz w:val="20"/>
                <w:szCs w:val="20"/>
              </w:rPr>
              <w:t xml:space="preserve"> </w:t>
            </w:r>
            <w:r w:rsidRPr="00B24350">
              <w:rPr>
                <w:rFonts w:ascii="Sylfaen" w:hAnsi="Sylfaen" w:cs="Sylfaen"/>
                <w:sz w:val="20"/>
                <w:szCs w:val="20"/>
              </w:rPr>
              <w:t>վերլուծություն</w:t>
            </w:r>
            <w:r w:rsidRPr="00B24350">
              <w:rPr>
                <w:sz w:val="20"/>
                <w:szCs w:val="20"/>
              </w:rPr>
              <w:t xml:space="preserve"> </w:t>
            </w:r>
            <w:r w:rsidRPr="00B24350">
              <w:rPr>
                <w:rFonts w:ascii="Sylfaen" w:hAnsi="Sylfaen" w:cs="Sylfaen"/>
                <w:sz w:val="20"/>
                <w:szCs w:val="20"/>
              </w:rPr>
              <w:t>գնահատման</w:t>
            </w:r>
            <w:r w:rsidRPr="00B24350">
              <w:rPr>
                <w:sz w:val="20"/>
                <w:szCs w:val="20"/>
              </w:rPr>
              <w:t xml:space="preserve"> </w:t>
            </w:r>
            <w:r w:rsidRPr="00B24350">
              <w:rPr>
                <w:rFonts w:ascii="Sylfaen" w:hAnsi="Sylfaen" w:cs="Sylfaen"/>
                <w:sz w:val="20"/>
                <w:szCs w:val="20"/>
              </w:rPr>
              <w:t>օբյեկտի</w:t>
            </w:r>
            <w:r w:rsidRPr="00B24350">
              <w:rPr>
                <w:sz w:val="20"/>
                <w:szCs w:val="20"/>
              </w:rPr>
              <w:t xml:space="preserve"> </w:t>
            </w:r>
            <w:r w:rsidRPr="00B24350">
              <w:rPr>
                <w:rFonts w:ascii="Sylfaen" w:hAnsi="Sylfaen" w:cs="Sylfaen"/>
                <w:sz w:val="20"/>
                <w:szCs w:val="20"/>
              </w:rPr>
              <w:t>արժեքի</w:t>
            </w:r>
            <w:r w:rsidRPr="00B24350">
              <w:rPr>
                <w:sz w:val="20"/>
                <w:szCs w:val="20"/>
              </w:rPr>
              <w:t xml:space="preserve"> </w:t>
            </w:r>
            <w:r w:rsidRPr="00B24350">
              <w:rPr>
                <w:rFonts w:ascii="Sylfaen" w:hAnsi="Sylfaen" w:cs="Sylfaen"/>
                <w:sz w:val="20"/>
                <w:szCs w:val="20"/>
              </w:rPr>
              <w:t>վրա</w:t>
            </w:r>
            <w:r w:rsidRPr="00B24350">
              <w:rPr>
                <w:sz w:val="20"/>
                <w:szCs w:val="20"/>
              </w:rPr>
              <w:t>:</w:t>
            </w:r>
          </w:p>
        </w:tc>
      </w:tr>
      <w:tr w:rsidR="00174793" w:rsidRPr="00B24350" w:rsidTr="00773A5B">
        <w:trPr>
          <w:trHeight w:val="949"/>
          <w:jc w:val="center"/>
        </w:trPr>
        <w:tc>
          <w:tcPr>
            <w:tcW w:w="514" w:type="dxa"/>
            <w:vAlign w:val="center"/>
          </w:tcPr>
          <w:p w:rsidR="00174793" w:rsidRPr="00B24350" w:rsidRDefault="00174793" w:rsidP="00174793">
            <w:pPr>
              <w:numPr>
                <w:ilvl w:val="0"/>
                <w:numId w:val="28"/>
              </w:numPr>
              <w:tabs>
                <w:tab w:val="left" w:pos="90"/>
                <w:tab w:val="left" w:pos="180"/>
              </w:tabs>
              <w:ind w:left="-180" w:firstLine="0"/>
              <w:jc w:val="center"/>
              <w:rPr>
                <w:sz w:val="20"/>
                <w:szCs w:val="20"/>
              </w:rPr>
            </w:pPr>
          </w:p>
        </w:tc>
        <w:tc>
          <w:tcPr>
            <w:tcW w:w="3036" w:type="dxa"/>
            <w:vAlign w:val="center"/>
          </w:tcPr>
          <w:p w:rsidR="00174793" w:rsidRPr="00B24350" w:rsidRDefault="00174793" w:rsidP="00773A5B">
            <w:pPr>
              <w:tabs>
                <w:tab w:val="left" w:pos="180"/>
                <w:tab w:val="left" w:pos="269"/>
              </w:tabs>
              <w:ind w:left="89" w:right="97"/>
              <w:jc w:val="center"/>
              <w:rPr>
                <w:sz w:val="20"/>
                <w:szCs w:val="20"/>
              </w:rPr>
            </w:pPr>
            <w:r w:rsidRPr="00B24350">
              <w:rPr>
                <w:rFonts w:ascii="Sylfaen" w:hAnsi="Sylfaen" w:cs="Sylfaen"/>
                <w:sz w:val="20"/>
                <w:szCs w:val="20"/>
              </w:rPr>
              <w:t>Գնահատման</w:t>
            </w:r>
            <w:r w:rsidRPr="00B24350">
              <w:rPr>
                <w:sz w:val="20"/>
                <w:szCs w:val="20"/>
              </w:rPr>
              <w:t xml:space="preserve"> </w:t>
            </w:r>
            <w:r w:rsidRPr="00B24350">
              <w:rPr>
                <w:rFonts w:ascii="Sylfaen" w:hAnsi="Sylfaen" w:cs="Sylfaen"/>
                <w:sz w:val="20"/>
                <w:szCs w:val="20"/>
              </w:rPr>
              <w:t>օբյեկտի</w:t>
            </w:r>
            <w:r w:rsidRPr="00B24350">
              <w:rPr>
                <w:sz w:val="20"/>
                <w:szCs w:val="20"/>
              </w:rPr>
              <w:t xml:space="preserve">, </w:t>
            </w:r>
            <w:r w:rsidRPr="00B24350">
              <w:rPr>
                <w:rFonts w:ascii="Sylfaen" w:hAnsi="Sylfaen" w:cs="Sylfaen"/>
                <w:sz w:val="20"/>
                <w:szCs w:val="20"/>
              </w:rPr>
              <w:t>դրա</w:t>
            </w:r>
            <w:r w:rsidRPr="00B24350">
              <w:rPr>
                <w:sz w:val="20"/>
                <w:szCs w:val="20"/>
              </w:rPr>
              <w:t xml:space="preserve"> </w:t>
            </w:r>
            <w:r w:rsidRPr="00B24350">
              <w:rPr>
                <w:rFonts w:ascii="Sylfaen" w:hAnsi="Sylfaen" w:cs="Sylfaen"/>
                <w:sz w:val="20"/>
                <w:szCs w:val="20"/>
              </w:rPr>
              <w:t>նշանակության</w:t>
            </w:r>
            <w:r w:rsidRPr="00B24350">
              <w:rPr>
                <w:sz w:val="20"/>
                <w:szCs w:val="20"/>
              </w:rPr>
              <w:t xml:space="preserve">, </w:t>
            </w:r>
            <w:r w:rsidRPr="00B24350">
              <w:rPr>
                <w:rFonts w:ascii="Sylfaen" w:hAnsi="Sylfaen" w:cs="Sylfaen"/>
                <w:sz w:val="20"/>
                <w:szCs w:val="20"/>
              </w:rPr>
              <w:t>թույլատրված</w:t>
            </w:r>
            <w:r w:rsidRPr="00B24350">
              <w:rPr>
                <w:sz w:val="20"/>
                <w:szCs w:val="20"/>
              </w:rPr>
              <w:t xml:space="preserve"> </w:t>
            </w:r>
            <w:r w:rsidRPr="00B24350">
              <w:rPr>
                <w:rFonts w:ascii="Sylfaen" w:hAnsi="Sylfaen" w:cs="Sylfaen"/>
                <w:sz w:val="20"/>
                <w:szCs w:val="20"/>
              </w:rPr>
              <w:t>և</w:t>
            </w:r>
            <w:r w:rsidRPr="00B24350">
              <w:rPr>
                <w:sz w:val="20"/>
                <w:szCs w:val="20"/>
              </w:rPr>
              <w:t xml:space="preserve"> </w:t>
            </w:r>
            <w:r w:rsidRPr="00B24350">
              <w:rPr>
                <w:rFonts w:ascii="Sylfaen" w:hAnsi="Sylfaen" w:cs="Sylfaen"/>
                <w:sz w:val="20"/>
                <w:szCs w:val="20"/>
              </w:rPr>
              <w:t>փաստացի</w:t>
            </w:r>
            <w:r w:rsidRPr="00B24350">
              <w:rPr>
                <w:sz w:val="20"/>
                <w:szCs w:val="20"/>
              </w:rPr>
              <w:t xml:space="preserve"> </w:t>
            </w:r>
            <w:r w:rsidRPr="00B24350">
              <w:rPr>
                <w:rFonts w:ascii="Sylfaen" w:hAnsi="Sylfaen" w:cs="Sylfaen"/>
                <w:sz w:val="20"/>
                <w:szCs w:val="20"/>
              </w:rPr>
              <w:t>օգտագործման</w:t>
            </w:r>
            <w:r w:rsidRPr="00B24350">
              <w:rPr>
                <w:sz w:val="20"/>
                <w:szCs w:val="20"/>
              </w:rPr>
              <w:t xml:space="preserve"> </w:t>
            </w:r>
            <w:r w:rsidRPr="00B24350">
              <w:rPr>
                <w:rFonts w:ascii="Sylfaen" w:hAnsi="Sylfaen" w:cs="Sylfaen"/>
                <w:sz w:val="20"/>
                <w:szCs w:val="20"/>
              </w:rPr>
              <w:t>ճշգրիտ</w:t>
            </w:r>
            <w:r w:rsidRPr="00B24350">
              <w:rPr>
                <w:sz w:val="20"/>
                <w:szCs w:val="20"/>
              </w:rPr>
              <w:t xml:space="preserve"> </w:t>
            </w:r>
            <w:r w:rsidRPr="00B24350">
              <w:rPr>
                <w:rFonts w:ascii="Sylfaen" w:hAnsi="Sylfaen" w:cs="Sylfaen"/>
                <w:sz w:val="20"/>
                <w:szCs w:val="20"/>
              </w:rPr>
              <w:t>նկարագրություն</w:t>
            </w:r>
            <w:r w:rsidRPr="00B24350">
              <w:rPr>
                <w:sz w:val="20"/>
                <w:szCs w:val="20"/>
              </w:rPr>
              <w:t xml:space="preserve">: </w:t>
            </w:r>
            <w:r w:rsidRPr="00B24350">
              <w:rPr>
                <w:rFonts w:ascii="Sylfaen" w:hAnsi="Sylfaen" w:cs="Sylfaen"/>
                <w:sz w:val="20"/>
                <w:szCs w:val="20"/>
              </w:rPr>
              <w:t>Ֆինանսական</w:t>
            </w:r>
            <w:r w:rsidRPr="00B24350">
              <w:rPr>
                <w:sz w:val="20"/>
                <w:szCs w:val="20"/>
              </w:rPr>
              <w:t xml:space="preserve"> </w:t>
            </w:r>
            <w:r w:rsidRPr="00B24350">
              <w:rPr>
                <w:rFonts w:ascii="Sylfaen" w:hAnsi="Sylfaen" w:cs="Sylfaen"/>
                <w:sz w:val="20"/>
                <w:szCs w:val="20"/>
              </w:rPr>
              <w:t>վիճակի</w:t>
            </w:r>
            <w:r w:rsidRPr="00B24350">
              <w:rPr>
                <w:sz w:val="20"/>
                <w:szCs w:val="20"/>
              </w:rPr>
              <w:t xml:space="preserve"> </w:t>
            </w:r>
            <w:r w:rsidRPr="00B24350">
              <w:rPr>
                <w:rFonts w:ascii="Sylfaen" w:hAnsi="Sylfaen" w:cs="Sylfaen"/>
                <w:sz w:val="20"/>
                <w:szCs w:val="20"/>
              </w:rPr>
              <w:t>և</w:t>
            </w:r>
            <w:r w:rsidRPr="00B24350">
              <w:rPr>
                <w:sz w:val="20"/>
                <w:szCs w:val="20"/>
              </w:rPr>
              <w:t xml:space="preserve"> </w:t>
            </w:r>
            <w:r w:rsidRPr="00B24350">
              <w:rPr>
                <w:rFonts w:ascii="Sylfaen" w:hAnsi="Sylfaen" w:cs="Sylfaen"/>
                <w:sz w:val="20"/>
                <w:szCs w:val="20"/>
              </w:rPr>
              <w:t>հետադարձ</w:t>
            </w:r>
            <w:r w:rsidRPr="00B24350">
              <w:rPr>
                <w:sz w:val="20"/>
                <w:szCs w:val="20"/>
              </w:rPr>
              <w:t xml:space="preserve"> [</w:t>
            </w:r>
            <w:r w:rsidRPr="00B24350">
              <w:rPr>
                <w:rFonts w:ascii="Sylfaen" w:hAnsi="Sylfaen" w:cs="Sylfaen"/>
                <w:sz w:val="20"/>
                <w:szCs w:val="20"/>
              </w:rPr>
              <w:t>ռետրոսպեկտիվ</w:t>
            </w:r>
            <w:r w:rsidRPr="00B24350">
              <w:rPr>
                <w:sz w:val="20"/>
                <w:szCs w:val="20"/>
              </w:rPr>
              <w:t xml:space="preserve">]  </w:t>
            </w:r>
            <w:r w:rsidRPr="00B24350">
              <w:rPr>
                <w:rFonts w:ascii="Sylfaen" w:hAnsi="Sylfaen" w:cs="Sylfaen"/>
                <w:sz w:val="20"/>
                <w:szCs w:val="20"/>
              </w:rPr>
              <w:t>եկամտաբերության</w:t>
            </w:r>
            <w:r w:rsidRPr="00B24350">
              <w:rPr>
                <w:sz w:val="20"/>
                <w:szCs w:val="20"/>
              </w:rPr>
              <w:t xml:space="preserve"> </w:t>
            </w:r>
            <w:r w:rsidRPr="00B24350">
              <w:rPr>
                <w:rFonts w:ascii="Sylfaen" w:hAnsi="Sylfaen" w:cs="Sylfaen"/>
                <w:sz w:val="20"/>
                <w:szCs w:val="20"/>
              </w:rPr>
              <w:t>վերլուծություն</w:t>
            </w:r>
            <w:r w:rsidRPr="00B24350">
              <w:rPr>
                <w:sz w:val="20"/>
                <w:szCs w:val="20"/>
              </w:rPr>
              <w:t xml:space="preserve"> (</w:t>
            </w:r>
            <w:r w:rsidRPr="00B24350">
              <w:rPr>
                <w:rFonts w:ascii="Sylfaen" w:hAnsi="Sylfaen" w:cs="Sylfaen"/>
                <w:sz w:val="20"/>
                <w:szCs w:val="20"/>
              </w:rPr>
              <w:t>ընկերության</w:t>
            </w:r>
            <w:r w:rsidRPr="00B24350">
              <w:rPr>
                <w:sz w:val="20"/>
                <w:szCs w:val="20"/>
              </w:rPr>
              <w:t xml:space="preserve">/ </w:t>
            </w:r>
            <w:r w:rsidRPr="00B24350">
              <w:rPr>
                <w:rFonts w:ascii="Sylfaen" w:hAnsi="Sylfaen" w:cs="Sylfaen"/>
                <w:sz w:val="20"/>
                <w:szCs w:val="20"/>
              </w:rPr>
              <w:t>գույքային</w:t>
            </w:r>
            <w:r w:rsidRPr="00B24350">
              <w:rPr>
                <w:sz w:val="20"/>
                <w:szCs w:val="20"/>
              </w:rPr>
              <w:t xml:space="preserve"> </w:t>
            </w:r>
            <w:r w:rsidRPr="00B24350">
              <w:rPr>
                <w:rFonts w:ascii="Sylfaen" w:hAnsi="Sylfaen" w:cs="Sylfaen"/>
                <w:sz w:val="20"/>
                <w:szCs w:val="20"/>
              </w:rPr>
              <w:t>համալիրի</w:t>
            </w:r>
            <w:r w:rsidRPr="00B24350">
              <w:rPr>
                <w:sz w:val="20"/>
                <w:szCs w:val="20"/>
              </w:rPr>
              <w:t xml:space="preserve"> </w:t>
            </w:r>
            <w:r w:rsidRPr="00B24350">
              <w:rPr>
                <w:rFonts w:ascii="Sylfaen" w:hAnsi="Sylfaen" w:cs="Sylfaen"/>
                <w:sz w:val="20"/>
                <w:szCs w:val="20"/>
              </w:rPr>
              <w:t>գնահատման</w:t>
            </w:r>
            <w:r w:rsidRPr="00B24350">
              <w:rPr>
                <w:sz w:val="20"/>
                <w:szCs w:val="20"/>
              </w:rPr>
              <w:t xml:space="preserve"> </w:t>
            </w:r>
            <w:r w:rsidRPr="00B24350">
              <w:rPr>
                <w:rFonts w:ascii="Sylfaen" w:hAnsi="Sylfaen" w:cs="Sylfaen"/>
                <w:sz w:val="20"/>
                <w:szCs w:val="20"/>
              </w:rPr>
              <w:t>ժամանակ</w:t>
            </w:r>
            <w:r w:rsidRPr="00B24350">
              <w:rPr>
                <w:sz w:val="20"/>
                <w:szCs w:val="20"/>
              </w:rPr>
              <w:footnoteReference w:id="1"/>
            </w:r>
            <w:r w:rsidRPr="00B24350">
              <w:rPr>
                <w:sz w:val="20"/>
                <w:szCs w:val="20"/>
              </w:rPr>
              <w:t>):</w:t>
            </w:r>
          </w:p>
        </w:tc>
        <w:tc>
          <w:tcPr>
            <w:tcW w:w="6202" w:type="dxa"/>
            <w:vAlign w:val="center"/>
          </w:tcPr>
          <w:p w:rsidR="00174793" w:rsidRPr="00B24350" w:rsidRDefault="00174793" w:rsidP="00773A5B">
            <w:pPr>
              <w:tabs>
                <w:tab w:val="left" w:pos="90"/>
                <w:tab w:val="left" w:pos="180"/>
              </w:tabs>
              <w:ind w:left="113" w:right="89"/>
              <w:rPr>
                <w:sz w:val="20"/>
                <w:szCs w:val="20"/>
              </w:rPr>
            </w:pPr>
            <w:r w:rsidRPr="00B24350">
              <w:rPr>
                <w:rFonts w:ascii="Sylfaen" w:hAnsi="Sylfaen" w:cs="Sylfaen"/>
                <w:sz w:val="20"/>
                <w:szCs w:val="20"/>
              </w:rPr>
              <w:t>Պետք</w:t>
            </w:r>
            <w:r w:rsidRPr="00B24350">
              <w:rPr>
                <w:sz w:val="20"/>
                <w:szCs w:val="20"/>
              </w:rPr>
              <w:t xml:space="preserve"> </w:t>
            </w:r>
            <w:r w:rsidRPr="00B24350">
              <w:rPr>
                <w:rFonts w:ascii="Sylfaen" w:hAnsi="Sylfaen" w:cs="Sylfaen"/>
                <w:sz w:val="20"/>
                <w:szCs w:val="20"/>
              </w:rPr>
              <w:t>է</w:t>
            </w:r>
            <w:r w:rsidRPr="00B24350">
              <w:rPr>
                <w:sz w:val="20"/>
                <w:szCs w:val="20"/>
              </w:rPr>
              <w:t xml:space="preserve"> </w:t>
            </w:r>
            <w:r w:rsidRPr="00B24350">
              <w:rPr>
                <w:rFonts w:ascii="Sylfaen" w:hAnsi="Sylfaen" w:cs="Sylfaen"/>
                <w:sz w:val="20"/>
                <w:szCs w:val="20"/>
              </w:rPr>
              <w:t>բերվի</w:t>
            </w:r>
            <w:r w:rsidRPr="00B24350">
              <w:rPr>
                <w:sz w:val="20"/>
                <w:szCs w:val="20"/>
              </w:rPr>
              <w:t xml:space="preserve"> </w:t>
            </w:r>
            <w:r w:rsidRPr="00B24350">
              <w:rPr>
                <w:rFonts w:ascii="Sylfaen" w:hAnsi="Sylfaen" w:cs="Sylfaen"/>
                <w:sz w:val="20"/>
                <w:szCs w:val="20"/>
              </w:rPr>
              <w:t>գնահատման</w:t>
            </w:r>
            <w:r w:rsidRPr="00B24350">
              <w:rPr>
                <w:sz w:val="20"/>
                <w:szCs w:val="20"/>
              </w:rPr>
              <w:t xml:space="preserve"> </w:t>
            </w:r>
            <w:r w:rsidRPr="00B24350">
              <w:rPr>
                <w:rFonts w:ascii="Sylfaen" w:hAnsi="Sylfaen" w:cs="Sylfaen"/>
                <w:sz w:val="20"/>
                <w:szCs w:val="20"/>
              </w:rPr>
              <w:t>օբյեկտի</w:t>
            </w:r>
            <w:r w:rsidRPr="00B24350">
              <w:rPr>
                <w:sz w:val="20"/>
                <w:szCs w:val="20"/>
              </w:rPr>
              <w:t xml:space="preserve"> </w:t>
            </w:r>
            <w:r w:rsidRPr="00B24350">
              <w:rPr>
                <w:rFonts w:ascii="Sylfaen" w:hAnsi="Sylfaen" w:cs="Sylfaen"/>
                <w:sz w:val="20"/>
                <w:szCs w:val="20"/>
              </w:rPr>
              <w:t>սպառիչ</w:t>
            </w:r>
            <w:r w:rsidRPr="00B24350">
              <w:rPr>
                <w:sz w:val="20"/>
                <w:szCs w:val="20"/>
              </w:rPr>
              <w:t xml:space="preserve"> </w:t>
            </w:r>
            <w:r w:rsidRPr="00B24350">
              <w:rPr>
                <w:rFonts w:ascii="Sylfaen" w:hAnsi="Sylfaen" w:cs="Sylfaen"/>
                <w:sz w:val="20"/>
                <w:szCs w:val="20"/>
              </w:rPr>
              <w:t>նկարագրություն</w:t>
            </w:r>
            <w:r w:rsidRPr="00B24350">
              <w:rPr>
                <w:sz w:val="20"/>
                <w:szCs w:val="20"/>
              </w:rPr>
              <w:t xml:space="preserve">, </w:t>
            </w:r>
            <w:r w:rsidRPr="00B24350">
              <w:rPr>
                <w:rFonts w:ascii="Sylfaen" w:hAnsi="Sylfaen" w:cs="Sylfaen"/>
                <w:sz w:val="20"/>
                <w:szCs w:val="20"/>
              </w:rPr>
              <w:t>լրիվ</w:t>
            </w:r>
            <w:r w:rsidRPr="00B24350">
              <w:rPr>
                <w:sz w:val="20"/>
                <w:szCs w:val="20"/>
              </w:rPr>
              <w:t xml:space="preserve"> </w:t>
            </w:r>
            <w:r w:rsidRPr="00B24350">
              <w:rPr>
                <w:rFonts w:ascii="Sylfaen" w:hAnsi="Sylfaen" w:cs="Sylfaen"/>
                <w:sz w:val="20"/>
                <w:szCs w:val="20"/>
              </w:rPr>
              <w:t>բացահայտվի</w:t>
            </w:r>
            <w:r w:rsidRPr="00B24350">
              <w:rPr>
                <w:sz w:val="20"/>
                <w:szCs w:val="20"/>
              </w:rPr>
              <w:t xml:space="preserve"> </w:t>
            </w:r>
            <w:r w:rsidRPr="00B24350">
              <w:rPr>
                <w:rFonts w:ascii="Sylfaen" w:hAnsi="Sylfaen" w:cs="Sylfaen"/>
                <w:sz w:val="20"/>
                <w:szCs w:val="20"/>
              </w:rPr>
              <w:t>դրա</w:t>
            </w:r>
            <w:r w:rsidRPr="00B24350">
              <w:rPr>
                <w:sz w:val="20"/>
                <w:szCs w:val="20"/>
              </w:rPr>
              <w:t xml:space="preserve"> </w:t>
            </w:r>
            <w:r w:rsidRPr="00B24350">
              <w:rPr>
                <w:rFonts w:ascii="Sylfaen" w:hAnsi="Sylfaen" w:cs="Sylfaen"/>
                <w:sz w:val="20"/>
                <w:szCs w:val="20"/>
              </w:rPr>
              <w:t>կազմը</w:t>
            </w:r>
            <w:r w:rsidRPr="00B24350">
              <w:rPr>
                <w:sz w:val="20"/>
                <w:szCs w:val="20"/>
              </w:rPr>
              <w:t xml:space="preserve">, </w:t>
            </w:r>
            <w:r w:rsidRPr="00B24350">
              <w:rPr>
                <w:rFonts w:ascii="Sylfaen" w:hAnsi="Sylfaen" w:cs="Sylfaen"/>
                <w:sz w:val="20"/>
                <w:szCs w:val="20"/>
              </w:rPr>
              <w:t>նշանակությունը</w:t>
            </w:r>
            <w:r w:rsidRPr="00B24350">
              <w:rPr>
                <w:sz w:val="20"/>
                <w:szCs w:val="20"/>
              </w:rPr>
              <w:t xml:space="preserve">, </w:t>
            </w:r>
            <w:r w:rsidRPr="00B24350">
              <w:rPr>
                <w:rFonts w:ascii="Sylfaen" w:hAnsi="Sylfaen" w:cs="Sylfaen"/>
                <w:sz w:val="20"/>
                <w:szCs w:val="20"/>
              </w:rPr>
              <w:t>թույլատրված</w:t>
            </w:r>
            <w:r w:rsidRPr="00B24350">
              <w:rPr>
                <w:sz w:val="20"/>
                <w:szCs w:val="20"/>
              </w:rPr>
              <w:t xml:space="preserve"> </w:t>
            </w:r>
            <w:r w:rsidRPr="00B24350">
              <w:rPr>
                <w:rFonts w:ascii="Sylfaen" w:hAnsi="Sylfaen" w:cs="Sylfaen"/>
                <w:sz w:val="20"/>
                <w:szCs w:val="20"/>
              </w:rPr>
              <w:t>և</w:t>
            </w:r>
            <w:r w:rsidRPr="00B24350">
              <w:rPr>
                <w:sz w:val="20"/>
                <w:szCs w:val="20"/>
              </w:rPr>
              <w:t xml:space="preserve"> </w:t>
            </w:r>
            <w:r w:rsidRPr="00B24350">
              <w:rPr>
                <w:rFonts w:ascii="Sylfaen" w:hAnsi="Sylfaen" w:cs="Sylfaen"/>
                <w:sz w:val="20"/>
                <w:szCs w:val="20"/>
              </w:rPr>
              <w:t>փաստացի</w:t>
            </w:r>
            <w:r w:rsidRPr="00B24350">
              <w:rPr>
                <w:sz w:val="20"/>
                <w:szCs w:val="20"/>
              </w:rPr>
              <w:t xml:space="preserve"> </w:t>
            </w:r>
            <w:r w:rsidRPr="00B24350">
              <w:rPr>
                <w:rFonts w:ascii="Sylfaen" w:hAnsi="Sylfaen" w:cs="Sylfaen"/>
                <w:sz w:val="20"/>
                <w:szCs w:val="20"/>
              </w:rPr>
              <w:t>օգտագործումը</w:t>
            </w:r>
            <w:r w:rsidRPr="00B24350">
              <w:rPr>
                <w:sz w:val="20"/>
                <w:szCs w:val="20"/>
              </w:rPr>
              <w:t xml:space="preserve">, </w:t>
            </w:r>
            <w:r w:rsidRPr="00B24350">
              <w:rPr>
                <w:rFonts w:ascii="Sylfaen" w:hAnsi="Sylfaen" w:cs="Sylfaen"/>
                <w:sz w:val="20"/>
                <w:szCs w:val="20"/>
              </w:rPr>
              <w:t>դիրքը</w:t>
            </w:r>
            <w:r w:rsidRPr="00B24350">
              <w:rPr>
                <w:sz w:val="20"/>
                <w:szCs w:val="20"/>
              </w:rPr>
              <w:t xml:space="preserve">/ </w:t>
            </w:r>
            <w:r w:rsidRPr="00B24350">
              <w:rPr>
                <w:rFonts w:ascii="Sylfaen" w:hAnsi="Sylfaen" w:cs="Sylfaen"/>
                <w:sz w:val="20"/>
                <w:szCs w:val="20"/>
              </w:rPr>
              <w:t>գտնվելու</w:t>
            </w:r>
            <w:r w:rsidRPr="00B24350">
              <w:rPr>
                <w:sz w:val="20"/>
                <w:szCs w:val="20"/>
              </w:rPr>
              <w:t xml:space="preserve"> </w:t>
            </w:r>
            <w:r w:rsidRPr="00B24350">
              <w:rPr>
                <w:rFonts w:ascii="Sylfaen" w:hAnsi="Sylfaen" w:cs="Sylfaen"/>
                <w:sz w:val="20"/>
                <w:szCs w:val="20"/>
              </w:rPr>
              <w:t>վայրը</w:t>
            </w:r>
            <w:r w:rsidRPr="00B24350">
              <w:rPr>
                <w:sz w:val="20"/>
                <w:szCs w:val="20"/>
              </w:rPr>
              <w:t xml:space="preserve"> </w:t>
            </w:r>
            <w:r w:rsidRPr="00B24350">
              <w:rPr>
                <w:rFonts w:ascii="Sylfaen" w:hAnsi="Sylfaen" w:cs="Sylfaen"/>
                <w:sz w:val="20"/>
                <w:szCs w:val="20"/>
              </w:rPr>
              <w:t>և</w:t>
            </w:r>
            <w:r w:rsidRPr="00B24350">
              <w:rPr>
                <w:sz w:val="20"/>
                <w:szCs w:val="20"/>
              </w:rPr>
              <w:t xml:space="preserve"> </w:t>
            </w:r>
            <w:r w:rsidRPr="00B24350">
              <w:rPr>
                <w:rFonts w:ascii="Sylfaen" w:hAnsi="Sylfaen" w:cs="Sylfaen"/>
                <w:sz w:val="20"/>
                <w:szCs w:val="20"/>
              </w:rPr>
              <w:t>տեխնիկական</w:t>
            </w:r>
            <w:r w:rsidRPr="00B24350">
              <w:rPr>
                <w:sz w:val="20"/>
                <w:szCs w:val="20"/>
              </w:rPr>
              <w:t xml:space="preserve"> </w:t>
            </w:r>
            <w:r w:rsidRPr="00B24350">
              <w:rPr>
                <w:rFonts w:ascii="Sylfaen" w:hAnsi="Sylfaen" w:cs="Sylfaen"/>
                <w:sz w:val="20"/>
                <w:szCs w:val="20"/>
              </w:rPr>
              <w:t>վիճակը</w:t>
            </w:r>
            <w:r w:rsidRPr="00B24350">
              <w:rPr>
                <w:sz w:val="20"/>
                <w:szCs w:val="20"/>
              </w:rPr>
              <w:t xml:space="preserve"> </w:t>
            </w:r>
            <w:r w:rsidRPr="00B24350">
              <w:rPr>
                <w:rFonts w:ascii="Sylfaen" w:hAnsi="Sylfaen" w:cs="Sylfaen"/>
                <w:sz w:val="20"/>
                <w:szCs w:val="20"/>
              </w:rPr>
              <w:t>գնահատման</w:t>
            </w:r>
            <w:r w:rsidRPr="00B24350">
              <w:rPr>
                <w:sz w:val="20"/>
                <w:szCs w:val="20"/>
              </w:rPr>
              <w:t xml:space="preserve"> </w:t>
            </w:r>
            <w:r w:rsidRPr="00B24350">
              <w:rPr>
                <w:rFonts w:ascii="Sylfaen" w:hAnsi="Sylfaen" w:cs="Sylfaen"/>
                <w:sz w:val="20"/>
                <w:szCs w:val="20"/>
              </w:rPr>
              <w:t>օրվա</w:t>
            </w:r>
            <w:r w:rsidRPr="00B24350">
              <w:rPr>
                <w:sz w:val="20"/>
                <w:szCs w:val="20"/>
              </w:rPr>
              <w:t xml:space="preserve"> </w:t>
            </w:r>
            <w:r w:rsidRPr="00B24350">
              <w:rPr>
                <w:rFonts w:ascii="Sylfaen" w:hAnsi="Sylfaen" w:cs="Sylfaen"/>
                <w:sz w:val="20"/>
                <w:szCs w:val="20"/>
              </w:rPr>
              <w:t>դրությամբ</w:t>
            </w:r>
            <w:r w:rsidRPr="00B24350">
              <w:rPr>
                <w:sz w:val="20"/>
                <w:szCs w:val="20"/>
              </w:rPr>
              <w:t xml:space="preserve">: </w:t>
            </w:r>
            <w:r w:rsidRPr="00B24350">
              <w:rPr>
                <w:rFonts w:ascii="Sylfaen" w:hAnsi="Sylfaen" w:cs="Sylfaen"/>
                <w:sz w:val="20"/>
                <w:szCs w:val="20"/>
              </w:rPr>
              <w:t>Բերված</w:t>
            </w:r>
            <w:r w:rsidRPr="00B24350">
              <w:rPr>
                <w:sz w:val="20"/>
                <w:szCs w:val="20"/>
              </w:rPr>
              <w:t xml:space="preserve"> </w:t>
            </w:r>
            <w:r w:rsidRPr="00B24350">
              <w:rPr>
                <w:rFonts w:ascii="Sylfaen" w:hAnsi="Sylfaen" w:cs="Sylfaen"/>
                <w:sz w:val="20"/>
                <w:szCs w:val="20"/>
              </w:rPr>
              <w:t>են</w:t>
            </w:r>
            <w:r w:rsidRPr="00B24350">
              <w:rPr>
                <w:sz w:val="20"/>
                <w:szCs w:val="20"/>
              </w:rPr>
              <w:t xml:space="preserve"> </w:t>
            </w:r>
            <w:r w:rsidRPr="00B24350">
              <w:rPr>
                <w:rFonts w:ascii="Sylfaen" w:hAnsi="Sylfaen" w:cs="Sylfaen"/>
                <w:sz w:val="20"/>
                <w:szCs w:val="20"/>
              </w:rPr>
              <w:t>փաստացի</w:t>
            </w:r>
            <w:r w:rsidRPr="00B24350">
              <w:rPr>
                <w:sz w:val="20"/>
                <w:szCs w:val="20"/>
              </w:rPr>
              <w:t xml:space="preserve"> </w:t>
            </w:r>
            <w:r w:rsidRPr="00B24350">
              <w:rPr>
                <w:rFonts w:ascii="Sylfaen" w:hAnsi="Sylfaen" w:cs="Sylfaen"/>
                <w:sz w:val="20"/>
                <w:szCs w:val="20"/>
              </w:rPr>
              <w:t>ֆոտոնյութեր</w:t>
            </w:r>
            <w:r w:rsidRPr="00B24350">
              <w:rPr>
                <w:sz w:val="20"/>
                <w:szCs w:val="20"/>
              </w:rPr>
              <w:t>:</w:t>
            </w:r>
          </w:p>
          <w:p w:rsidR="00174793" w:rsidRPr="00B24350" w:rsidRDefault="00174793" w:rsidP="00773A5B">
            <w:pPr>
              <w:tabs>
                <w:tab w:val="left" w:pos="90"/>
                <w:tab w:val="left" w:pos="180"/>
              </w:tabs>
              <w:ind w:left="113" w:right="89"/>
              <w:rPr>
                <w:sz w:val="20"/>
                <w:szCs w:val="20"/>
              </w:rPr>
            </w:pPr>
            <w:r w:rsidRPr="00B24350">
              <w:rPr>
                <w:rFonts w:ascii="Sylfaen" w:hAnsi="Sylfaen" w:cs="Sylfaen"/>
                <w:sz w:val="20"/>
                <w:szCs w:val="20"/>
              </w:rPr>
              <w:t>Իրականացվել</w:t>
            </w:r>
            <w:r w:rsidRPr="00B24350">
              <w:rPr>
                <w:sz w:val="20"/>
                <w:szCs w:val="20"/>
              </w:rPr>
              <w:t xml:space="preserve"> </w:t>
            </w:r>
            <w:r w:rsidRPr="00B24350">
              <w:rPr>
                <w:rFonts w:ascii="Sylfaen" w:hAnsi="Sylfaen" w:cs="Sylfaen"/>
                <w:sz w:val="20"/>
                <w:szCs w:val="20"/>
              </w:rPr>
              <w:t>է</w:t>
            </w:r>
            <w:r w:rsidRPr="00B24350">
              <w:rPr>
                <w:sz w:val="20"/>
                <w:szCs w:val="20"/>
              </w:rPr>
              <w:t xml:space="preserve"> </w:t>
            </w:r>
            <w:r w:rsidRPr="00B24350">
              <w:rPr>
                <w:rFonts w:ascii="Sylfaen" w:hAnsi="Sylfaen" w:cs="Sylfaen"/>
                <w:sz w:val="20"/>
                <w:szCs w:val="20"/>
              </w:rPr>
              <w:t>գնահատվող</w:t>
            </w:r>
            <w:r w:rsidRPr="00B24350">
              <w:rPr>
                <w:sz w:val="20"/>
                <w:szCs w:val="20"/>
              </w:rPr>
              <w:t xml:space="preserve"> </w:t>
            </w:r>
            <w:r w:rsidRPr="00B24350">
              <w:rPr>
                <w:rFonts w:ascii="Sylfaen" w:hAnsi="Sylfaen" w:cs="Sylfaen"/>
                <w:sz w:val="20"/>
                <w:szCs w:val="20"/>
              </w:rPr>
              <w:t>գույքի</w:t>
            </w:r>
            <w:r w:rsidRPr="00B24350">
              <w:rPr>
                <w:sz w:val="20"/>
                <w:szCs w:val="20"/>
              </w:rPr>
              <w:t xml:space="preserve"> </w:t>
            </w:r>
            <w:r w:rsidRPr="00B24350">
              <w:rPr>
                <w:rFonts w:ascii="Sylfaen" w:hAnsi="Sylfaen" w:cs="Sylfaen"/>
                <w:sz w:val="20"/>
                <w:szCs w:val="20"/>
              </w:rPr>
              <w:t>անկախ</w:t>
            </w:r>
            <w:r w:rsidRPr="00B24350">
              <w:rPr>
                <w:sz w:val="20"/>
                <w:szCs w:val="20"/>
              </w:rPr>
              <w:t xml:space="preserve"> </w:t>
            </w:r>
            <w:r w:rsidRPr="00B24350">
              <w:rPr>
                <w:rFonts w:ascii="Sylfaen" w:hAnsi="Sylfaen" w:cs="Sylfaen"/>
                <w:sz w:val="20"/>
                <w:szCs w:val="20"/>
              </w:rPr>
              <w:t>աշխատանքի</w:t>
            </w:r>
            <w:r w:rsidRPr="00B24350">
              <w:rPr>
                <w:sz w:val="20"/>
                <w:szCs w:val="20"/>
              </w:rPr>
              <w:t xml:space="preserve"> </w:t>
            </w:r>
            <w:r w:rsidRPr="00B24350">
              <w:rPr>
                <w:rFonts w:ascii="Sylfaen" w:hAnsi="Sylfaen" w:cs="Sylfaen"/>
                <w:sz w:val="20"/>
                <w:szCs w:val="20"/>
              </w:rPr>
              <w:t>և</w:t>
            </w:r>
            <w:r w:rsidRPr="00B24350">
              <w:rPr>
                <w:sz w:val="20"/>
                <w:szCs w:val="20"/>
              </w:rPr>
              <w:t xml:space="preserve"> </w:t>
            </w:r>
            <w:r w:rsidRPr="00B24350">
              <w:rPr>
                <w:rFonts w:ascii="Sylfaen" w:hAnsi="Sylfaen" w:cs="Sylfaen"/>
                <w:sz w:val="20"/>
                <w:szCs w:val="20"/>
              </w:rPr>
              <w:t>իրացման</w:t>
            </w:r>
            <w:r w:rsidRPr="00B24350">
              <w:rPr>
                <w:sz w:val="20"/>
                <w:szCs w:val="20"/>
              </w:rPr>
              <w:t xml:space="preserve"> </w:t>
            </w:r>
            <w:r w:rsidRPr="00B24350">
              <w:rPr>
                <w:rFonts w:ascii="Sylfaen" w:hAnsi="Sylfaen" w:cs="Sylfaen"/>
                <w:sz w:val="20"/>
                <w:szCs w:val="20"/>
              </w:rPr>
              <w:t>հնարավորության</w:t>
            </w:r>
            <w:r w:rsidRPr="00B24350">
              <w:rPr>
                <w:sz w:val="20"/>
                <w:szCs w:val="20"/>
              </w:rPr>
              <w:t xml:space="preserve"> </w:t>
            </w:r>
            <w:r w:rsidRPr="00B24350">
              <w:rPr>
                <w:rFonts w:ascii="Sylfaen" w:hAnsi="Sylfaen" w:cs="Sylfaen"/>
                <w:sz w:val="20"/>
                <w:szCs w:val="20"/>
              </w:rPr>
              <w:t>վերլուծություն</w:t>
            </w:r>
            <w:r w:rsidRPr="00B24350">
              <w:rPr>
                <w:sz w:val="20"/>
                <w:szCs w:val="20"/>
              </w:rPr>
              <w:t xml:space="preserve">` </w:t>
            </w:r>
            <w:r w:rsidRPr="00B24350">
              <w:rPr>
                <w:rFonts w:ascii="Sylfaen" w:hAnsi="Sylfaen" w:cs="Sylfaen"/>
                <w:sz w:val="20"/>
                <w:szCs w:val="20"/>
              </w:rPr>
              <w:t>գնահատման</w:t>
            </w:r>
            <w:r w:rsidRPr="00B24350">
              <w:rPr>
                <w:sz w:val="20"/>
                <w:szCs w:val="20"/>
              </w:rPr>
              <w:t xml:space="preserve"> </w:t>
            </w:r>
            <w:r w:rsidRPr="00B24350">
              <w:rPr>
                <w:rFonts w:ascii="Sylfaen" w:hAnsi="Sylfaen" w:cs="Sylfaen"/>
                <w:sz w:val="20"/>
                <w:szCs w:val="20"/>
              </w:rPr>
              <w:t>օբյեկտի</w:t>
            </w:r>
            <w:r w:rsidRPr="00B24350">
              <w:rPr>
                <w:sz w:val="20"/>
                <w:szCs w:val="20"/>
              </w:rPr>
              <w:t xml:space="preserve"> </w:t>
            </w:r>
            <w:r w:rsidRPr="00B24350">
              <w:rPr>
                <w:rFonts w:ascii="Sylfaen" w:hAnsi="Sylfaen" w:cs="Sylfaen"/>
                <w:sz w:val="20"/>
                <w:szCs w:val="20"/>
              </w:rPr>
              <w:t>կազմի</w:t>
            </w:r>
            <w:r w:rsidRPr="00B24350">
              <w:rPr>
                <w:sz w:val="20"/>
                <w:szCs w:val="20"/>
              </w:rPr>
              <w:t xml:space="preserve"> </w:t>
            </w:r>
            <w:r w:rsidRPr="00B24350">
              <w:rPr>
                <w:rFonts w:ascii="Sylfaen" w:hAnsi="Sylfaen" w:cs="Sylfaen"/>
                <w:sz w:val="20"/>
                <w:szCs w:val="20"/>
              </w:rPr>
              <w:t>մեջ</w:t>
            </w:r>
            <w:r w:rsidRPr="00B24350">
              <w:rPr>
                <w:sz w:val="20"/>
                <w:szCs w:val="20"/>
              </w:rPr>
              <w:t xml:space="preserve"> </w:t>
            </w:r>
            <w:r w:rsidRPr="00B24350">
              <w:rPr>
                <w:rFonts w:ascii="Sylfaen" w:hAnsi="Sylfaen" w:cs="Sylfaen"/>
                <w:sz w:val="20"/>
                <w:szCs w:val="20"/>
              </w:rPr>
              <w:t>չմտնող</w:t>
            </w:r>
            <w:r w:rsidRPr="00B24350">
              <w:rPr>
                <w:sz w:val="20"/>
                <w:szCs w:val="20"/>
              </w:rPr>
              <w:t xml:space="preserve"> </w:t>
            </w:r>
            <w:r w:rsidRPr="00B24350">
              <w:rPr>
                <w:rFonts w:ascii="Sylfaen" w:hAnsi="Sylfaen" w:cs="Sylfaen"/>
                <w:sz w:val="20"/>
                <w:szCs w:val="20"/>
              </w:rPr>
              <w:t>այլ</w:t>
            </w:r>
            <w:r w:rsidRPr="00B24350">
              <w:rPr>
                <w:sz w:val="20"/>
                <w:szCs w:val="20"/>
              </w:rPr>
              <w:t xml:space="preserve"> </w:t>
            </w:r>
            <w:r w:rsidRPr="00B24350">
              <w:rPr>
                <w:rFonts w:ascii="Sylfaen" w:hAnsi="Sylfaen" w:cs="Sylfaen"/>
                <w:sz w:val="20"/>
                <w:szCs w:val="20"/>
              </w:rPr>
              <w:t>ակտիվներից</w:t>
            </w:r>
            <w:r w:rsidRPr="00B24350">
              <w:rPr>
                <w:sz w:val="20"/>
                <w:szCs w:val="20"/>
              </w:rPr>
              <w:t xml:space="preserve"> </w:t>
            </w:r>
            <w:r w:rsidRPr="00B24350">
              <w:rPr>
                <w:rFonts w:ascii="Sylfaen" w:hAnsi="Sylfaen" w:cs="Sylfaen"/>
                <w:sz w:val="20"/>
                <w:szCs w:val="20"/>
              </w:rPr>
              <w:t>առանձին</w:t>
            </w:r>
            <w:r w:rsidRPr="00B24350">
              <w:rPr>
                <w:sz w:val="20"/>
                <w:szCs w:val="20"/>
              </w:rPr>
              <w:t xml:space="preserve">, </w:t>
            </w:r>
            <w:r w:rsidRPr="00B24350">
              <w:rPr>
                <w:rFonts w:ascii="Sylfaen" w:hAnsi="Sylfaen" w:cs="Sylfaen"/>
                <w:sz w:val="20"/>
                <w:szCs w:val="20"/>
              </w:rPr>
              <w:t>սակայն</w:t>
            </w:r>
            <w:r w:rsidRPr="00B24350">
              <w:rPr>
                <w:sz w:val="20"/>
                <w:szCs w:val="20"/>
              </w:rPr>
              <w:t xml:space="preserve"> </w:t>
            </w:r>
            <w:r w:rsidRPr="00B24350">
              <w:rPr>
                <w:rFonts w:ascii="Sylfaen" w:hAnsi="Sylfaen" w:cs="Sylfaen"/>
                <w:sz w:val="20"/>
                <w:szCs w:val="20"/>
              </w:rPr>
              <w:t>որոնք</w:t>
            </w:r>
            <w:r w:rsidRPr="00B24350">
              <w:rPr>
                <w:sz w:val="20"/>
                <w:szCs w:val="20"/>
              </w:rPr>
              <w:t xml:space="preserve"> </w:t>
            </w:r>
            <w:r w:rsidRPr="00B24350">
              <w:rPr>
                <w:rFonts w:ascii="Sylfaen" w:hAnsi="Sylfaen" w:cs="Sylfaen"/>
                <w:sz w:val="20"/>
                <w:szCs w:val="20"/>
              </w:rPr>
              <w:t>ներգրավված</w:t>
            </w:r>
            <w:r w:rsidRPr="00B24350">
              <w:rPr>
                <w:sz w:val="20"/>
                <w:szCs w:val="20"/>
              </w:rPr>
              <w:t xml:space="preserve"> </w:t>
            </w:r>
            <w:r w:rsidRPr="00B24350">
              <w:rPr>
                <w:rFonts w:ascii="Sylfaen" w:hAnsi="Sylfaen" w:cs="Sylfaen"/>
                <w:sz w:val="20"/>
                <w:szCs w:val="20"/>
              </w:rPr>
              <w:t>են</w:t>
            </w:r>
            <w:r w:rsidRPr="00B24350">
              <w:rPr>
                <w:sz w:val="20"/>
                <w:szCs w:val="20"/>
              </w:rPr>
              <w:t xml:space="preserve"> </w:t>
            </w:r>
            <w:r w:rsidRPr="00B24350">
              <w:rPr>
                <w:rFonts w:ascii="Sylfaen" w:hAnsi="Sylfaen" w:cs="Sylfaen"/>
                <w:sz w:val="20"/>
                <w:szCs w:val="20"/>
              </w:rPr>
              <w:t>գույքի</w:t>
            </w:r>
            <w:r w:rsidRPr="00B24350">
              <w:rPr>
                <w:sz w:val="20"/>
                <w:szCs w:val="20"/>
              </w:rPr>
              <w:t xml:space="preserve"> </w:t>
            </w:r>
            <w:r w:rsidRPr="00B24350">
              <w:rPr>
                <w:rFonts w:ascii="Sylfaen" w:hAnsi="Sylfaen" w:cs="Sylfaen"/>
                <w:sz w:val="20"/>
                <w:szCs w:val="20"/>
              </w:rPr>
              <w:t>ընթացիկ</w:t>
            </w:r>
            <w:r w:rsidRPr="00B24350">
              <w:rPr>
                <w:sz w:val="20"/>
                <w:szCs w:val="20"/>
              </w:rPr>
              <w:t xml:space="preserve"> </w:t>
            </w:r>
            <w:r w:rsidRPr="00B24350">
              <w:rPr>
                <w:rFonts w:ascii="Sylfaen" w:hAnsi="Sylfaen" w:cs="Sylfaen"/>
                <w:sz w:val="20"/>
                <w:szCs w:val="20"/>
              </w:rPr>
              <w:t>օգտագործման</w:t>
            </w:r>
            <w:r w:rsidRPr="00B24350">
              <w:rPr>
                <w:sz w:val="20"/>
                <w:szCs w:val="20"/>
              </w:rPr>
              <w:t xml:space="preserve"> </w:t>
            </w:r>
            <w:r w:rsidRPr="00B24350">
              <w:rPr>
                <w:rFonts w:ascii="Sylfaen" w:hAnsi="Sylfaen" w:cs="Sylfaen"/>
                <w:sz w:val="20"/>
                <w:szCs w:val="20"/>
              </w:rPr>
              <w:t>մեջ</w:t>
            </w:r>
            <w:r w:rsidRPr="00B24350">
              <w:rPr>
                <w:sz w:val="20"/>
                <w:szCs w:val="20"/>
              </w:rPr>
              <w:t>:</w:t>
            </w:r>
          </w:p>
          <w:p w:rsidR="00174793" w:rsidRPr="00B24350" w:rsidRDefault="00174793" w:rsidP="00773A5B">
            <w:pPr>
              <w:tabs>
                <w:tab w:val="left" w:pos="90"/>
                <w:tab w:val="left" w:pos="180"/>
              </w:tabs>
              <w:ind w:left="113" w:right="89"/>
              <w:rPr>
                <w:sz w:val="20"/>
                <w:szCs w:val="20"/>
              </w:rPr>
            </w:pPr>
            <w:r w:rsidRPr="00B24350">
              <w:rPr>
                <w:rFonts w:ascii="Sylfaen" w:hAnsi="Sylfaen" w:cs="Sylfaen"/>
                <w:sz w:val="20"/>
                <w:szCs w:val="20"/>
              </w:rPr>
              <w:t>Բաժնետոմսերի</w:t>
            </w:r>
            <w:r w:rsidRPr="00B24350">
              <w:rPr>
                <w:sz w:val="20"/>
                <w:szCs w:val="20"/>
              </w:rPr>
              <w:t xml:space="preserve">/ </w:t>
            </w:r>
            <w:r w:rsidRPr="00B24350">
              <w:rPr>
                <w:rFonts w:ascii="Sylfaen" w:hAnsi="Sylfaen" w:cs="Sylfaen"/>
                <w:sz w:val="20"/>
                <w:szCs w:val="20"/>
              </w:rPr>
              <w:t>փայերի</w:t>
            </w:r>
            <w:r w:rsidRPr="00B24350">
              <w:rPr>
                <w:sz w:val="20"/>
                <w:szCs w:val="20"/>
              </w:rPr>
              <w:t xml:space="preserve">/ </w:t>
            </w:r>
            <w:r w:rsidRPr="00B24350">
              <w:rPr>
                <w:rFonts w:ascii="Sylfaen" w:hAnsi="Sylfaen" w:cs="Sylfaen"/>
                <w:sz w:val="20"/>
                <w:szCs w:val="20"/>
              </w:rPr>
              <w:t>գույքային</w:t>
            </w:r>
            <w:r w:rsidRPr="00B24350">
              <w:rPr>
                <w:sz w:val="20"/>
                <w:szCs w:val="20"/>
              </w:rPr>
              <w:t xml:space="preserve"> </w:t>
            </w:r>
            <w:r w:rsidRPr="00B24350">
              <w:rPr>
                <w:rFonts w:ascii="Sylfaen" w:hAnsi="Sylfaen" w:cs="Sylfaen"/>
                <w:sz w:val="20"/>
                <w:szCs w:val="20"/>
              </w:rPr>
              <w:t>համալիրի</w:t>
            </w:r>
            <w:r w:rsidRPr="00B24350">
              <w:rPr>
                <w:sz w:val="20"/>
                <w:szCs w:val="20"/>
              </w:rPr>
              <w:t xml:space="preserve"> </w:t>
            </w:r>
            <w:r w:rsidRPr="00B24350">
              <w:rPr>
                <w:rFonts w:ascii="Sylfaen" w:hAnsi="Sylfaen" w:cs="Sylfaen"/>
                <w:sz w:val="20"/>
                <w:szCs w:val="20"/>
              </w:rPr>
              <w:t>կամ</w:t>
            </w:r>
            <w:r w:rsidRPr="00B24350">
              <w:rPr>
                <w:sz w:val="20"/>
                <w:szCs w:val="20"/>
              </w:rPr>
              <w:t xml:space="preserve"> </w:t>
            </w:r>
            <w:r w:rsidRPr="00B24350">
              <w:rPr>
                <w:rFonts w:ascii="Sylfaen" w:hAnsi="Sylfaen" w:cs="Sylfaen"/>
                <w:sz w:val="20"/>
                <w:szCs w:val="20"/>
              </w:rPr>
              <w:t>դրա</w:t>
            </w:r>
            <w:r w:rsidRPr="00B24350">
              <w:rPr>
                <w:sz w:val="20"/>
                <w:szCs w:val="20"/>
              </w:rPr>
              <w:t xml:space="preserve"> </w:t>
            </w:r>
            <w:r w:rsidRPr="00B24350">
              <w:rPr>
                <w:rFonts w:ascii="Sylfaen" w:hAnsi="Sylfaen" w:cs="Sylfaen"/>
                <w:sz w:val="20"/>
                <w:szCs w:val="20"/>
              </w:rPr>
              <w:t>մի</w:t>
            </w:r>
            <w:r w:rsidRPr="00B24350">
              <w:rPr>
                <w:sz w:val="20"/>
                <w:szCs w:val="20"/>
              </w:rPr>
              <w:t xml:space="preserve"> </w:t>
            </w:r>
            <w:r w:rsidRPr="00B24350">
              <w:rPr>
                <w:rFonts w:ascii="Sylfaen" w:hAnsi="Sylfaen" w:cs="Sylfaen"/>
                <w:sz w:val="20"/>
                <w:szCs w:val="20"/>
              </w:rPr>
              <w:t>մասի</w:t>
            </w:r>
            <w:r w:rsidRPr="00B24350">
              <w:rPr>
                <w:sz w:val="20"/>
                <w:szCs w:val="20"/>
              </w:rPr>
              <w:t xml:space="preserve"> </w:t>
            </w:r>
            <w:r w:rsidRPr="00B24350">
              <w:rPr>
                <w:rFonts w:ascii="Sylfaen" w:hAnsi="Sylfaen" w:cs="Sylfaen"/>
                <w:sz w:val="20"/>
                <w:szCs w:val="20"/>
              </w:rPr>
              <w:t>գնահատման</w:t>
            </w:r>
            <w:r w:rsidRPr="00B24350">
              <w:rPr>
                <w:sz w:val="20"/>
                <w:szCs w:val="20"/>
              </w:rPr>
              <w:t xml:space="preserve"> </w:t>
            </w:r>
            <w:r w:rsidRPr="00B24350">
              <w:rPr>
                <w:rFonts w:ascii="Sylfaen" w:hAnsi="Sylfaen" w:cs="Sylfaen"/>
                <w:sz w:val="20"/>
                <w:szCs w:val="20"/>
              </w:rPr>
              <w:t>դեպքում</w:t>
            </w:r>
            <w:r w:rsidRPr="00B24350">
              <w:rPr>
                <w:sz w:val="20"/>
                <w:szCs w:val="20"/>
              </w:rPr>
              <w:t xml:space="preserve"> </w:t>
            </w:r>
            <w:r w:rsidRPr="00B24350">
              <w:rPr>
                <w:rFonts w:ascii="Sylfaen" w:hAnsi="Sylfaen" w:cs="Sylfaen"/>
                <w:sz w:val="20"/>
                <w:szCs w:val="20"/>
              </w:rPr>
              <w:t>իրականացվել</w:t>
            </w:r>
            <w:r w:rsidRPr="00B24350">
              <w:rPr>
                <w:sz w:val="20"/>
                <w:szCs w:val="20"/>
              </w:rPr>
              <w:t xml:space="preserve"> </w:t>
            </w:r>
            <w:r w:rsidRPr="00B24350">
              <w:rPr>
                <w:rFonts w:ascii="Sylfaen" w:hAnsi="Sylfaen" w:cs="Sylfaen"/>
                <w:sz w:val="20"/>
                <w:szCs w:val="20"/>
              </w:rPr>
              <w:t>է</w:t>
            </w:r>
            <w:r w:rsidRPr="00B24350">
              <w:rPr>
                <w:sz w:val="20"/>
                <w:szCs w:val="20"/>
              </w:rPr>
              <w:t xml:space="preserve"> </w:t>
            </w:r>
            <w:r w:rsidRPr="00B24350">
              <w:rPr>
                <w:rFonts w:ascii="Sylfaen" w:hAnsi="Sylfaen" w:cs="Sylfaen"/>
                <w:sz w:val="20"/>
                <w:szCs w:val="20"/>
              </w:rPr>
              <w:t>ընկերությունների</w:t>
            </w:r>
            <w:r w:rsidRPr="00B24350">
              <w:rPr>
                <w:sz w:val="20"/>
                <w:szCs w:val="20"/>
              </w:rPr>
              <w:t xml:space="preserve"> </w:t>
            </w:r>
            <w:r w:rsidRPr="00B24350">
              <w:rPr>
                <w:rFonts w:ascii="Sylfaen" w:hAnsi="Sylfaen" w:cs="Sylfaen"/>
                <w:sz w:val="20"/>
                <w:szCs w:val="20"/>
              </w:rPr>
              <w:t>ֆինանսական</w:t>
            </w:r>
            <w:r w:rsidRPr="00B24350">
              <w:rPr>
                <w:sz w:val="20"/>
                <w:szCs w:val="20"/>
              </w:rPr>
              <w:t xml:space="preserve"> </w:t>
            </w:r>
            <w:r w:rsidRPr="00B24350">
              <w:rPr>
                <w:rFonts w:ascii="Sylfaen" w:hAnsi="Sylfaen" w:cs="Sylfaen"/>
                <w:sz w:val="20"/>
                <w:szCs w:val="20"/>
              </w:rPr>
              <w:t>վիճակի</w:t>
            </w:r>
            <w:r w:rsidRPr="00B24350">
              <w:rPr>
                <w:sz w:val="20"/>
                <w:szCs w:val="20"/>
              </w:rPr>
              <w:t xml:space="preserve"> / </w:t>
            </w:r>
            <w:r w:rsidRPr="00B24350">
              <w:rPr>
                <w:rFonts w:ascii="Sylfaen" w:hAnsi="Sylfaen" w:cs="Sylfaen"/>
                <w:sz w:val="20"/>
                <w:szCs w:val="20"/>
              </w:rPr>
              <w:t>այդ</w:t>
            </w:r>
            <w:r w:rsidRPr="00B24350">
              <w:rPr>
                <w:sz w:val="20"/>
                <w:szCs w:val="20"/>
              </w:rPr>
              <w:t xml:space="preserve"> </w:t>
            </w:r>
            <w:r w:rsidRPr="00B24350">
              <w:rPr>
                <w:rFonts w:ascii="Sylfaen" w:hAnsi="Sylfaen" w:cs="Sylfaen"/>
                <w:sz w:val="20"/>
                <w:szCs w:val="20"/>
              </w:rPr>
              <w:t>ակտիվների</w:t>
            </w:r>
            <w:r w:rsidRPr="00B24350">
              <w:rPr>
                <w:sz w:val="20"/>
                <w:szCs w:val="20"/>
              </w:rPr>
              <w:t xml:space="preserve"> </w:t>
            </w:r>
            <w:r w:rsidRPr="00B24350">
              <w:rPr>
                <w:rFonts w:ascii="Sylfaen" w:hAnsi="Sylfaen" w:cs="Sylfaen"/>
                <w:sz w:val="20"/>
                <w:szCs w:val="20"/>
              </w:rPr>
              <w:t>հետադարձ</w:t>
            </w:r>
            <w:r w:rsidRPr="00B24350">
              <w:rPr>
                <w:sz w:val="20"/>
                <w:szCs w:val="20"/>
              </w:rPr>
              <w:t xml:space="preserve"> </w:t>
            </w:r>
            <w:r w:rsidRPr="00B24350">
              <w:rPr>
                <w:rFonts w:ascii="Sylfaen" w:hAnsi="Sylfaen" w:cs="Sylfaen"/>
                <w:sz w:val="20"/>
                <w:szCs w:val="20"/>
              </w:rPr>
              <w:t>եկամտաբերության</w:t>
            </w:r>
            <w:r w:rsidRPr="00B24350">
              <w:rPr>
                <w:sz w:val="20"/>
                <w:szCs w:val="20"/>
              </w:rPr>
              <w:t xml:space="preserve"> </w:t>
            </w:r>
            <w:r w:rsidRPr="00B24350">
              <w:rPr>
                <w:rFonts w:ascii="Sylfaen" w:hAnsi="Sylfaen" w:cs="Sylfaen"/>
                <w:sz w:val="20"/>
                <w:szCs w:val="20"/>
              </w:rPr>
              <w:t>վերլուծություն</w:t>
            </w:r>
            <w:r w:rsidRPr="00B24350">
              <w:rPr>
                <w:sz w:val="20"/>
                <w:szCs w:val="20"/>
              </w:rPr>
              <w:t>:</w:t>
            </w:r>
          </w:p>
        </w:tc>
      </w:tr>
      <w:tr w:rsidR="00174793" w:rsidRPr="005730ED" w:rsidTr="00773A5B">
        <w:trPr>
          <w:trHeight w:val="1502"/>
          <w:jc w:val="center"/>
        </w:trPr>
        <w:tc>
          <w:tcPr>
            <w:tcW w:w="514" w:type="dxa"/>
            <w:vAlign w:val="center"/>
          </w:tcPr>
          <w:p w:rsidR="00174793" w:rsidRPr="00B24350" w:rsidRDefault="00174793" w:rsidP="00174793">
            <w:pPr>
              <w:numPr>
                <w:ilvl w:val="0"/>
                <w:numId w:val="28"/>
              </w:numPr>
              <w:tabs>
                <w:tab w:val="left" w:pos="90"/>
                <w:tab w:val="left" w:pos="180"/>
              </w:tabs>
              <w:ind w:left="-180" w:firstLine="0"/>
              <w:jc w:val="center"/>
              <w:rPr>
                <w:sz w:val="20"/>
                <w:szCs w:val="20"/>
              </w:rPr>
            </w:pPr>
          </w:p>
        </w:tc>
        <w:tc>
          <w:tcPr>
            <w:tcW w:w="3036" w:type="dxa"/>
            <w:vAlign w:val="center"/>
          </w:tcPr>
          <w:p w:rsidR="00174793" w:rsidRPr="00B24350" w:rsidRDefault="00174793" w:rsidP="00773A5B">
            <w:pPr>
              <w:tabs>
                <w:tab w:val="left" w:pos="180"/>
                <w:tab w:val="left" w:pos="269"/>
              </w:tabs>
              <w:ind w:left="89" w:right="97"/>
              <w:jc w:val="center"/>
              <w:rPr>
                <w:sz w:val="20"/>
                <w:szCs w:val="20"/>
                <w:lang w:val="hy-AM"/>
              </w:rPr>
            </w:pPr>
            <w:r w:rsidRPr="00B24350">
              <w:rPr>
                <w:rFonts w:ascii="Sylfaen" w:hAnsi="Sylfaen" w:cs="Sylfaen"/>
                <w:sz w:val="20"/>
                <w:szCs w:val="20"/>
              </w:rPr>
              <w:t>Գ</w:t>
            </w:r>
            <w:r w:rsidRPr="00B24350">
              <w:rPr>
                <w:rFonts w:ascii="Sylfaen" w:hAnsi="Sylfaen" w:cs="Sylfaen"/>
                <w:sz w:val="20"/>
                <w:szCs w:val="20"/>
                <w:lang w:val="hy-AM"/>
              </w:rPr>
              <w:t>նահատման</w:t>
            </w:r>
            <w:r w:rsidRPr="00B24350">
              <w:rPr>
                <w:sz w:val="20"/>
                <w:szCs w:val="20"/>
                <w:lang w:val="hy-AM"/>
              </w:rPr>
              <w:t xml:space="preserve"> </w:t>
            </w:r>
            <w:r w:rsidRPr="00B24350">
              <w:rPr>
                <w:rFonts w:ascii="Sylfaen" w:hAnsi="Sylfaen" w:cs="Sylfaen"/>
                <w:sz w:val="20"/>
                <w:szCs w:val="20"/>
                <w:lang w:val="hy-AM"/>
              </w:rPr>
              <w:t>օբյեկտ</w:t>
            </w:r>
            <w:r w:rsidRPr="00B24350">
              <w:rPr>
                <w:rFonts w:ascii="Sylfaen" w:hAnsi="Sylfaen" w:cs="Sylfaen"/>
                <w:sz w:val="20"/>
                <w:szCs w:val="20"/>
              </w:rPr>
              <w:t>ին</w:t>
            </w:r>
            <w:r w:rsidRPr="00B24350">
              <w:rPr>
                <w:sz w:val="20"/>
                <w:szCs w:val="20"/>
              </w:rPr>
              <w:t xml:space="preserve"> </w:t>
            </w:r>
            <w:r w:rsidRPr="00B24350">
              <w:rPr>
                <w:rFonts w:ascii="Sylfaen" w:hAnsi="Sylfaen" w:cs="Sylfaen"/>
                <w:sz w:val="20"/>
                <w:szCs w:val="20"/>
              </w:rPr>
              <w:t>համապատասխանող</w:t>
            </w:r>
            <w:r w:rsidRPr="00B24350">
              <w:rPr>
                <w:sz w:val="20"/>
                <w:szCs w:val="20"/>
              </w:rPr>
              <w:t xml:space="preserve"> </w:t>
            </w:r>
            <w:r w:rsidRPr="00B24350">
              <w:rPr>
                <w:rFonts w:ascii="Sylfaen" w:hAnsi="Sylfaen" w:cs="Sylfaen"/>
                <w:sz w:val="20"/>
                <w:szCs w:val="20"/>
                <w:lang w:val="hy-AM"/>
              </w:rPr>
              <w:t>շուկայի</w:t>
            </w:r>
            <w:r w:rsidRPr="00B24350">
              <w:rPr>
                <w:sz w:val="20"/>
                <w:szCs w:val="20"/>
                <w:lang w:val="hy-AM"/>
              </w:rPr>
              <w:t xml:space="preserve"> </w:t>
            </w:r>
            <w:r w:rsidRPr="00B24350">
              <w:rPr>
                <w:rFonts w:ascii="Sylfaen" w:hAnsi="Sylfaen" w:cs="Sylfaen"/>
                <w:sz w:val="20"/>
                <w:szCs w:val="20"/>
                <w:lang w:val="hy-AM"/>
              </w:rPr>
              <w:t>բնութագիրը</w:t>
            </w:r>
            <w:r w:rsidRPr="00B24350">
              <w:rPr>
                <w:sz w:val="20"/>
                <w:szCs w:val="20"/>
                <w:lang w:val="hy-AM"/>
              </w:rPr>
              <w:t xml:space="preserve">, </w:t>
            </w:r>
            <w:r w:rsidRPr="00B24350">
              <w:rPr>
                <w:rFonts w:ascii="Sylfaen" w:hAnsi="Sylfaen" w:cs="Sylfaen"/>
                <w:sz w:val="20"/>
                <w:szCs w:val="20"/>
                <w:lang w:val="hy-AM"/>
              </w:rPr>
              <w:t>գնահատվող</w:t>
            </w:r>
            <w:r w:rsidRPr="00B24350">
              <w:rPr>
                <w:sz w:val="20"/>
                <w:szCs w:val="20"/>
                <w:lang w:val="hy-AM"/>
              </w:rPr>
              <w:t xml:space="preserve"> </w:t>
            </w:r>
            <w:r w:rsidRPr="00B24350">
              <w:rPr>
                <w:rFonts w:ascii="Sylfaen" w:hAnsi="Sylfaen" w:cs="Sylfaen"/>
                <w:sz w:val="20"/>
                <w:szCs w:val="20"/>
                <w:lang w:val="hy-AM"/>
              </w:rPr>
              <w:t>օբյեկտին</w:t>
            </w:r>
            <w:r w:rsidRPr="00B24350">
              <w:rPr>
                <w:sz w:val="20"/>
                <w:szCs w:val="20"/>
                <w:lang w:val="hy-AM"/>
              </w:rPr>
              <w:t xml:space="preserve"> </w:t>
            </w:r>
            <w:r w:rsidRPr="00B24350">
              <w:rPr>
                <w:rFonts w:ascii="Sylfaen" w:hAnsi="Sylfaen" w:cs="Sylfaen"/>
                <w:sz w:val="20"/>
                <w:szCs w:val="20"/>
                <w:lang w:val="hy-AM"/>
              </w:rPr>
              <w:t>համանման</w:t>
            </w:r>
            <w:r w:rsidRPr="00B24350">
              <w:rPr>
                <w:sz w:val="20"/>
                <w:szCs w:val="20"/>
                <w:lang w:val="hy-AM"/>
              </w:rPr>
              <w:t xml:space="preserve"> </w:t>
            </w:r>
            <w:r w:rsidRPr="00B24350">
              <w:rPr>
                <w:rFonts w:ascii="Sylfaen" w:hAnsi="Sylfaen" w:cs="Sylfaen"/>
                <w:sz w:val="20"/>
                <w:szCs w:val="20"/>
                <w:lang w:val="hy-AM"/>
              </w:rPr>
              <w:t>օբյեկտների</w:t>
            </w:r>
            <w:r w:rsidRPr="00B24350">
              <w:rPr>
                <w:sz w:val="20"/>
                <w:szCs w:val="20"/>
                <w:lang w:val="hy-AM"/>
              </w:rPr>
              <w:t xml:space="preserve"> </w:t>
            </w:r>
            <w:r w:rsidRPr="00B24350">
              <w:rPr>
                <w:rFonts w:ascii="Sylfaen" w:hAnsi="Sylfaen" w:cs="Sylfaen"/>
                <w:sz w:val="20"/>
                <w:szCs w:val="20"/>
                <w:lang w:val="hy-AM"/>
              </w:rPr>
              <w:t>նկատմամբ</w:t>
            </w:r>
            <w:r w:rsidRPr="00B24350">
              <w:rPr>
                <w:sz w:val="20"/>
                <w:szCs w:val="20"/>
                <w:lang w:val="hy-AM"/>
              </w:rPr>
              <w:t xml:space="preserve"> </w:t>
            </w:r>
            <w:r w:rsidRPr="00B24350">
              <w:rPr>
                <w:rFonts w:ascii="Sylfaen" w:hAnsi="Sylfaen" w:cs="Sylfaen"/>
                <w:sz w:val="20"/>
                <w:szCs w:val="20"/>
                <w:lang w:val="hy-AM"/>
              </w:rPr>
              <w:t>պահանջարկի</w:t>
            </w:r>
            <w:r w:rsidRPr="00B24350">
              <w:rPr>
                <w:sz w:val="20"/>
                <w:szCs w:val="20"/>
                <w:lang w:val="hy-AM"/>
              </w:rPr>
              <w:t xml:space="preserve"> </w:t>
            </w:r>
            <w:r w:rsidRPr="00B24350">
              <w:rPr>
                <w:rFonts w:ascii="Sylfaen" w:hAnsi="Sylfaen" w:cs="Sylfaen"/>
                <w:sz w:val="20"/>
                <w:szCs w:val="20"/>
                <w:lang w:val="hy-AM"/>
              </w:rPr>
              <w:t>և</w:t>
            </w:r>
            <w:r w:rsidRPr="00B24350">
              <w:rPr>
                <w:sz w:val="20"/>
                <w:szCs w:val="20"/>
                <w:lang w:val="hy-AM"/>
              </w:rPr>
              <w:t xml:space="preserve"> </w:t>
            </w:r>
            <w:r w:rsidRPr="00B24350">
              <w:rPr>
                <w:rFonts w:ascii="Sylfaen" w:hAnsi="Sylfaen" w:cs="Sylfaen"/>
                <w:sz w:val="20"/>
                <w:szCs w:val="20"/>
                <w:lang w:val="hy-AM"/>
              </w:rPr>
              <w:t>առաջարկի</w:t>
            </w:r>
            <w:r w:rsidRPr="00B24350">
              <w:rPr>
                <w:sz w:val="20"/>
                <w:szCs w:val="20"/>
                <w:lang w:val="hy-AM"/>
              </w:rPr>
              <w:t xml:space="preserve"> </w:t>
            </w:r>
            <w:r w:rsidRPr="00B24350">
              <w:rPr>
                <w:rFonts w:ascii="Sylfaen" w:hAnsi="Sylfaen" w:cs="Sylfaen"/>
                <w:sz w:val="20"/>
                <w:szCs w:val="20"/>
                <w:lang w:val="hy-AM"/>
              </w:rPr>
              <w:t>բնութագիրը</w:t>
            </w:r>
            <w:r w:rsidRPr="00B24350">
              <w:rPr>
                <w:sz w:val="20"/>
                <w:szCs w:val="20"/>
                <w:lang w:val="hy-AM"/>
              </w:rPr>
              <w:t xml:space="preserve">, </w:t>
            </w:r>
            <w:r w:rsidRPr="00B24350">
              <w:rPr>
                <w:rFonts w:ascii="Sylfaen" w:hAnsi="Sylfaen" w:cs="Sylfaen"/>
                <w:sz w:val="20"/>
                <w:szCs w:val="20"/>
                <w:lang w:val="hy-AM"/>
              </w:rPr>
              <w:t>վաճառքի</w:t>
            </w:r>
            <w:r w:rsidRPr="00B24350">
              <w:rPr>
                <w:sz w:val="20"/>
                <w:szCs w:val="20"/>
                <w:lang w:val="hy-AM"/>
              </w:rPr>
              <w:t xml:space="preserve">/ </w:t>
            </w:r>
            <w:r w:rsidRPr="00B24350">
              <w:rPr>
                <w:rFonts w:ascii="Sylfaen" w:hAnsi="Sylfaen" w:cs="Sylfaen"/>
                <w:sz w:val="20"/>
                <w:szCs w:val="20"/>
                <w:lang w:val="hy-AM"/>
              </w:rPr>
              <w:t>վարձակալության</w:t>
            </w:r>
            <w:r w:rsidRPr="00B24350">
              <w:rPr>
                <w:sz w:val="20"/>
                <w:szCs w:val="20"/>
                <w:lang w:val="hy-AM"/>
              </w:rPr>
              <w:t xml:space="preserve"> </w:t>
            </w:r>
            <w:r w:rsidRPr="00B24350">
              <w:rPr>
                <w:rFonts w:ascii="Sylfaen" w:hAnsi="Sylfaen" w:cs="Sylfaen"/>
                <w:sz w:val="20"/>
                <w:szCs w:val="20"/>
                <w:lang w:val="hy-AM"/>
              </w:rPr>
              <w:t>գնային</w:t>
            </w:r>
            <w:r w:rsidRPr="00B24350">
              <w:rPr>
                <w:sz w:val="20"/>
                <w:szCs w:val="20"/>
                <w:lang w:val="hy-AM"/>
              </w:rPr>
              <w:t xml:space="preserve"> </w:t>
            </w:r>
            <w:r w:rsidRPr="00B24350">
              <w:rPr>
                <w:rFonts w:ascii="Sylfaen" w:hAnsi="Sylfaen" w:cs="Sylfaen"/>
                <w:sz w:val="20"/>
                <w:szCs w:val="20"/>
                <w:lang w:val="hy-AM"/>
              </w:rPr>
              <w:t>պարամետրերը</w:t>
            </w:r>
            <w:r w:rsidRPr="00B24350">
              <w:rPr>
                <w:sz w:val="20"/>
                <w:szCs w:val="20"/>
                <w:lang w:val="hy-AM"/>
              </w:rPr>
              <w:t xml:space="preserve">, </w:t>
            </w:r>
            <w:r w:rsidRPr="00B24350">
              <w:rPr>
                <w:rFonts w:ascii="Sylfaen" w:hAnsi="Sylfaen" w:cs="Sylfaen"/>
                <w:sz w:val="20"/>
                <w:szCs w:val="20"/>
                <w:lang w:val="hy-AM"/>
              </w:rPr>
              <w:t>որոնք</w:t>
            </w:r>
            <w:r w:rsidRPr="00B24350">
              <w:rPr>
                <w:sz w:val="20"/>
                <w:szCs w:val="20"/>
                <w:lang w:val="hy-AM"/>
              </w:rPr>
              <w:t xml:space="preserve"> </w:t>
            </w:r>
            <w:r w:rsidRPr="00B24350">
              <w:rPr>
                <w:rFonts w:ascii="Sylfaen" w:hAnsi="Sylfaen" w:cs="Sylfaen"/>
                <w:sz w:val="20"/>
                <w:szCs w:val="20"/>
                <w:lang w:val="hy-AM"/>
              </w:rPr>
              <w:t>ձևավորվել</w:t>
            </w:r>
            <w:r w:rsidRPr="00B24350">
              <w:rPr>
                <w:sz w:val="20"/>
                <w:szCs w:val="20"/>
                <w:lang w:val="hy-AM"/>
              </w:rPr>
              <w:t xml:space="preserve"> </w:t>
            </w:r>
            <w:r w:rsidRPr="00B24350">
              <w:rPr>
                <w:rFonts w:ascii="Sylfaen" w:hAnsi="Sylfaen" w:cs="Sylfaen"/>
                <w:sz w:val="20"/>
                <w:szCs w:val="20"/>
                <w:lang w:val="hy-AM"/>
              </w:rPr>
              <w:t>են</w:t>
            </w:r>
            <w:r w:rsidRPr="00B24350">
              <w:rPr>
                <w:sz w:val="20"/>
                <w:szCs w:val="20"/>
                <w:lang w:val="hy-AM"/>
              </w:rPr>
              <w:t xml:space="preserve"> </w:t>
            </w:r>
            <w:r w:rsidRPr="00B24350">
              <w:rPr>
                <w:rFonts w:ascii="Sylfaen" w:hAnsi="Sylfaen" w:cs="Sylfaen"/>
                <w:sz w:val="20"/>
                <w:szCs w:val="20"/>
                <w:lang w:val="hy-AM"/>
              </w:rPr>
              <w:t>շուկայում</w:t>
            </w:r>
            <w:r w:rsidRPr="00B24350">
              <w:rPr>
                <w:sz w:val="20"/>
                <w:szCs w:val="20"/>
                <w:lang w:val="hy-AM"/>
              </w:rPr>
              <w:t xml:space="preserve"> (</w:t>
            </w:r>
            <w:r w:rsidRPr="00B24350">
              <w:rPr>
                <w:rFonts w:ascii="Sylfaen" w:hAnsi="Sylfaen" w:cs="Sylfaen"/>
                <w:sz w:val="20"/>
                <w:szCs w:val="20"/>
                <w:lang w:val="hy-AM"/>
              </w:rPr>
              <w:t>հիմնական</w:t>
            </w:r>
            <w:r w:rsidRPr="00B24350">
              <w:rPr>
                <w:sz w:val="20"/>
                <w:szCs w:val="20"/>
                <w:lang w:val="hy-AM"/>
              </w:rPr>
              <w:t xml:space="preserve"> </w:t>
            </w:r>
            <w:r w:rsidRPr="00B24350">
              <w:rPr>
                <w:rFonts w:ascii="Sylfaen" w:hAnsi="Sylfaen" w:cs="Sylfaen"/>
                <w:sz w:val="20"/>
                <w:szCs w:val="20"/>
                <w:lang w:val="hy-AM"/>
              </w:rPr>
              <w:t>հումքի</w:t>
            </w:r>
            <w:r w:rsidRPr="00B24350">
              <w:rPr>
                <w:sz w:val="20"/>
                <w:szCs w:val="20"/>
                <w:lang w:val="hy-AM"/>
              </w:rPr>
              <w:t xml:space="preserve"> </w:t>
            </w:r>
            <w:r w:rsidRPr="00B24350">
              <w:rPr>
                <w:rFonts w:ascii="Sylfaen" w:hAnsi="Sylfaen" w:cs="Sylfaen"/>
                <w:sz w:val="20"/>
                <w:szCs w:val="20"/>
                <w:lang w:val="hy-AM"/>
              </w:rPr>
              <w:t>և</w:t>
            </w:r>
            <w:r w:rsidRPr="00B24350">
              <w:rPr>
                <w:sz w:val="20"/>
                <w:szCs w:val="20"/>
                <w:lang w:val="hy-AM"/>
              </w:rPr>
              <w:t xml:space="preserve"> </w:t>
            </w:r>
            <w:r w:rsidRPr="00B24350">
              <w:rPr>
                <w:rFonts w:ascii="Sylfaen" w:hAnsi="Sylfaen" w:cs="Sylfaen"/>
                <w:sz w:val="20"/>
                <w:szCs w:val="20"/>
                <w:lang w:val="hy-AM"/>
              </w:rPr>
              <w:t>արտադրանքի</w:t>
            </w:r>
            <w:r w:rsidRPr="00B24350">
              <w:rPr>
                <w:sz w:val="20"/>
                <w:szCs w:val="20"/>
                <w:lang w:val="hy-AM"/>
              </w:rPr>
              <w:t xml:space="preserve">, </w:t>
            </w:r>
            <w:r w:rsidRPr="00B24350">
              <w:rPr>
                <w:rFonts w:ascii="Sylfaen" w:hAnsi="Sylfaen" w:cs="Sylfaen"/>
                <w:sz w:val="20"/>
                <w:szCs w:val="20"/>
                <w:lang w:val="hy-AM"/>
              </w:rPr>
              <w:t>եթե</w:t>
            </w:r>
            <w:r w:rsidRPr="00B24350">
              <w:rPr>
                <w:sz w:val="20"/>
                <w:szCs w:val="20"/>
                <w:lang w:val="hy-AM"/>
              </w:rPr>
              <w:t xml:space="preserve"> </w:t>
            </w:r>
            <w:r w:rsidRPr="00B24350">
              <w:rPr>
                <w:rFonts w:ascii="Sylfaen" w:hAnsi="Sylfaen" w:cs="Sylfaen"/>
                <w:sz w:val="20"/>
                <w:szCs w:val="20"/>
                <w:lang w:val="hy-AM"/>
              </w:rPr>
              <w:t>որպես</w:t>
            </w:r>
            <w:r w:rsidRPr="00B24350">
              <w:rPr>
                <w:sz w:val="20"/>
                <w:szCs w:val="20"/>
                <w:lang w:val="hy-AM"/>
              </w:rPr>
              <w:t xml:space="preserve"> </w:t>
            </w:r>
            <w:r w:rsidRPr="00B24350">
              <w:rPr>
                <w:rFonts w:ascii="Sylfaen" w:hAnsi="Sylfaen" w:cs="Sylfaen"/>
                <w:sz w:val="20"/>
                <w:szCs w:val="20"/>
                <w:lang w:val="hy-AM"/>
              </w:rPr>
              <w:t>գնահատման</w:t>
            </w:r>
            <w:r w:rsidRPr="00B24350">
              <w:rPr>
                <w:sz w:val="20"/>
                <w:szCs w:val="20"/>
                <w:lang w:val="hy-AM"/>
              </w:rPr>
              <w:t xml:space="preserve"> </w:t>
            </w:r>
            <w:r w:rsidRPr="00B24350">
              <w:rPr>
                <w:rFonts w:ascii="Sylfaen" w:hAnsi="Sylfaen" w:cs="Sylfaen"/>
                <w:sz w:val="20"/>
                <w:szCs w:val="20"/>
                <w:lang w:val="hy-AM"/>
              </w:rPr>
              <w:t>օբյեկտ</w:t>
            </w:r>
            <w:r w:rsidRPr="00B24350">
              <w:rPr>
                <w:sz w:val="20"/>
                <w:szCs w:val="20"/>
                <w:lang w:val="hy-AM"/>
              </w:rPr>
              <w:t xml:space="preserve"> </w:t>
            </w:r>
            <w:r w:rsidRPr="00B24350">
              <w:rPr>
                <w:rFonts w:ascii="Sylfaen" w:hAnsi="Sylfaen" w:cs="Sylfaen"/>
                <w:sz w:val="20"/>
                <w:szCs w:val="20"/>
                <w:lang w:val="hy-AM"/>
              </w:rPr>
              <w:t>է</w:t>
            </w:r>
            <w:r w:rsidRPr="00B24350">
              <w:rPr>
                <w:sz w:val="20"/>
                <w:szCs w:val="20"/>
                <w:lang w:val="hy-AM"/>
              </w:rPr>
              <w:t xml:space="preserve"> </w:t>
            </w:r>
            <w:r w:rsidRPr="00B24350">
              <w:rPr>
                <w:rFonts w:ascii="Sylfaen" w:hAnsi="Sylfaen" w:cs="Sylfaen"/>
                <w:sz w:val="20"/>
                <w:szCs w:val="20"/>
                <w:lang w:val="hy-AM"/>
              </w:rPr>
              <w:t>հանդես</w:t>
            </w:r>
            <w:r w:rsidRPr="00B24350">
              <w:rPr>
                <w:sz w:val="20"/>
                <w:szCs w:val="20"/>
                <w:lang w:val="hy-AM"/>
              </w:rPr>
              <w:t xml:space="preserve"> </w:t>
            </w:r>
            <w:r w:rsidRPr="00B24350">
              <w:rPr>
                <w:rFonts w:ascii="Sylfaen" w:hAnsi="Sylfaen" w:cs="Sylfaen"/>
                <w:sz w:val="20"/>
                <w:szCs w:val="20"/>
                <w:lang w:val="hy-AM"/>
              </w:rPr>
              <w:t>գալից</w:t>
            </w:r>
            <w:r w:rsidRPr="00B24350">
              <w:rPr>
                <w:sz w:val="20"/>
                <w:szCs w:val="20"/>
                <w:lang w:val="hy-AM"/>
              </w:rPr>
              <w:t xml:space="preserve"> </w:t>
            </w:r>
            <w:r w:rsidRPr="00B24350">
              <w:rPr>
                <w:rFonts w:ascii="Sylfaen" w:hAnsi="Sylfaen" w:cs="Sylfaen"/>
                <w:sz w:val="20"/>
                <w:szCs w:val="20"/>
                <w:lang w:val="hy-AM"/>
              </w:rPr>
              <w:t>ընկերությունը</w:t>
            </w:r>
            <w:r w:rsidRPr="00B24350">
              <w:rPr>
                <w:sz w:val="20"/>
                <w:szCs w:val="20"/>
                <w:lang w:val="hy-AM"/>
              </w:rPr>
              <w:t xml:space="preserve">/ </w:t>
            </w:r>
            <w:r w:rsidRPr="00B24350">
              <w:rPr>
                <w:rFonts w:ascii="Sylfaen" w:hAnsi="Sylfaen" w:cs="Sylfaen"/>
                <w:sz w:val="20"/>
                <w:szCs w:val="20"/>
                <w:lang w:val="hy-AM"/>
              </w:rPr>
              <w:t>գույքային</w:t>
            </w:r>
            <w:r w:rsidRPr="00B24350">
              <w:rPr>
                <w:sz w:val="20"/>
                <w:szCs w:val="20"/>
                <w:lang w:val="hy-AM"/>
              </w:rPr>
              <w:t xml:space="preserve"> </w:t>
            </w:r>
            <w:r w:rsidRPr="00B24350">
              <w:rPr>
                <w:rFonts w:ascii="Sylfaen" w:hAnsi="Sylfaen" w:cs="Sylfaen"/>
                <w:sz w:val="20"/>
                <w:szCs w:val="20"/>
                <w:lang w:val="hy-AM"/>
              </w:rPr>
              <w:t>համալիրը</w:t>
            </w:r>
            <w:r w:rsidRPr="00B24350">
              <w:rPr>
                <w:sz w:val="20"/>
                <w:szCs w:val="20"/>
                <w:lang w:val="hy-AM"/>
              </w:rPr>
              <w:t>):</w:t>
            </w:r>
          </w:p>
        </w:tc>
        <w:tc>
          <w:tcPr>
            <w:tcW w:w="6202" w:type="dxa"/>
            <w:vAlign w:val="center"/>
          </w:tcPr>
          <w:p w:rsidR="00174793" w:rsidRPr="00B24350" w:rsidRDefault="00174793" w:rsidP="00773A5B">
            <w:pPr>
              <w:tabs>
                <w:tab w:val="left" w:pos="90"/>
                <w:tab w:val="left" w:pos="180"/>
              </w:tabs>
              <w:ind w:left="113" w:right="89"/>
              <w:rPr>
                <w:sz w:val="20"/>
                <w:szCs w:val="20"/>
                <w:lang w:val="hy-AM"/>
              </w:rPr>
            </w:pPr>
            <w:r w:rsidRPr="00B24350">
              <w:rPr>
                <w:rFonts w:ascii="Sylfaen" w:hAnsi="Sylfaen" w:cs="Sylfaen"/>
                <w:sz w:val="20"/>
                <w:szCs w:val="20"/>
                <w:lang w:val="hy-AM"/>
              </w:rPr>
              <w:t>Պետք</w:t>
            </w:r>
            <w:r w:rsidRPr="00B24350">
              <w:rPr>
                <w:sz w:val="20"/>
                <w:szCs w:val="20"/>
                <w:lang w:val="hy-AM"/>
              </w:rPr>
              <w:t xml:space="preserve"> </w:t>
            </w:r>
            <w:r w:rsidRPr="00B24350">
              <w:rPr>
                <w:rFonts w:ascii="Sylfaen" w:hAnsi="Sylfaen" w:cs="Sylfaen"/>
                <w:sz w:val="20"/>
                <w:szCs w:val="20"/>
                <w:lang w:val="hy-AM"/>
              </w:rPr>
              <w:t>է</w:t>
            </w:r>
            <w:r w:rsidRPr="00B24350">
              <w:rPr>
                <w:sz w:val="20"/>
                <w:szCs w:val="20"/>
                <w:lang w:val="hy-AM"/>
              </w:rPr>
              <w:t xml:space="preserve"> </w:t>
            </w:r>
            <w:r w:rsidRPr="00B24350">
              <w:rPr>
                <w:rFonts w:ascii="Sylfaen" w:hAnsi="Sylfaen" w:cs="Sylfaen"/>
                <w:sz w:val="20"/>
                <w:szCs w:val="20"/>
                <w:lang w:val="hy-AM"/>
              </w:rPr>
              <w:t>բերվի</w:t>
            </w:r>
            <w:r w:rsidRPr="00B24350">
              <w:rPr>
                <w:sz w:val="20"/>
                <w:szCs w:val="20"/>
                <w:lang w:val="hy-AM"/>
              </w:rPr>
              <w:t xml:space="preserve"> </w:t>
            </w:r>
            <w:r w:rsidRPr="00B24350">
              <w:rPr>
                <w:rFonts w:ascii="Sylfaen" w:hAnsi="Sylfaen" w:cs="Sylfaen"/>
                <w:sz w:val="20"/>
                <w:szCs w:val="20"/>
                <w:lang w:val="hy-AM"/>
              </w:rPr>
              <w:t>հենց</w:t>
            </w:r>
            <w:r w:rsidRPr="00B24350">
              <w:rPr>
                <w:sz w:val="20"/>
                <w:szCs w:val="20"/>
                <w:lang w:val="hy-AM"/>
              </w:rPr>
              <w:t xml:space="preserve"> </w:t>
            </w:r>
            <w:r w:rsidRPr="00B24350">
              <w:rPr>
                <w:rFonts w:ascii="Sylfaen" w:hAnsi="Sylfaen" w:cs="Sylfaen"/>
                <w:sz w:val="20"/>
                <w:szCs w:val="20"/>
                <w:lang w:val="hy-AM"/>
              </w:rPr>
              <w:t>այն</w:t>
            </w:r>
            <w:r w:rsidRPr="00B24350">
              <w:rPr>
                <w:sz w:val="20"/>
                <w:szCs w:val="20"/>
                <w:lang w:val="hy-AM"/>
              </w:rPr>
              <w:t xml:space="preserve"> </w:t>
            </w:r>
            <w:r w:rsidRPr="00B24350">
              <w:rPr>
                <w:rFonts w:ascii="Sylfaen" w:hAnsi="Sylfaen" w:cs="Sylfaen"/>
                <w:sz w:val="20"/>
                <w:szCs w:val="20"/>
                <w:lang w:val="hy-AM"/>
              </w:rPr>
              <w:t>շուկայի</w:t>
            </w:r>
            <w:r w:rsidRPr="00B24350">
              <w:rPr>
                <w:sz w:val="20"/>
                <w:szCs w:val="20"/>
                <w:lang w:val="hy-AM"/>
              </w:rPr>
              <w:t xml:space="preserve"> </w:t>
            </w:r>
            <w:r w:rsidRPr="00B24350">
              <w:rPr>
                <w:rFonts w:ascii="Sylfaen" w:hAnsi="Sylfaen" w:cs="Sylfaen"/>
                <w:sz w:val="20"/>
                <w:szCs w:val="20"/>
                <w:lang w:val="hy-AM"/>
              </w:rPr>
              <w:t>սեգմենտի</w:t>
            </w:r>
            <w:r w:rsidRPr="00B24350">
              <w:rPr>
                <w:sz w:val="20"/>
                <w:szCs w:val="20"/>
                <w:lang w:val="hy-AM"/>
              </w:rPr>
              <w:t xml:space="preserve"> </w:t>
            </w:r>
            <w:r w:rsidRPr="00B24350">
              <w:rPr>
                <w:rFonts w:ascii="Sylfaen" w:hAnsi="Sylfaen" w:cs="Sylfaen"/>
                <w:sz w:val="20"/>
                <w:szCs w:val="20"/>
                <w:lang w:val="hy-AM"/>
              </w:rPr>
              <w:t>նկարագրությունը</w:t>
            </w:r>
            <w:r w:rsidRPr="00B24350">
              <w:rPr>
                <w:sz w:val="20"/>
                <w:szCs w:val="20"/>
                <w:lang w:val="hy-AM"/>
              </w:rPr>
              <w:t xml:space="preserve">, </w:t>
            </w:r>
            <w:r w:rsidRPr="00B24350">
              <w:rPr>
                <w:rFonts w:ascii="Sylfaen" w:hAnsi="Sylfaen" w:cs="Sylfaen"/>
                <w:sz w:val="20"/>
                <w:szCs w:val="20"/>
                <w:lang w:val="hy-AM"/>
              </w:rPr>
              <w:t>որին</w:t>
            </w:r>
            <w:r w:rsidRPr="00B24350">
              <w:rPr>
                <w:sz w:val="20"/>
                <w:szCs w:val="20"/>
                <w:lang w:val="hy-AM"/>
              </w:rPr>
              <w:t xml:space="preserve"> </w:t>
            </w:r>
            <w:r w:rsidRPr="00B24350">
              <w:rPr>
                <w:rFonts w:ascii="Sylfaen" w:hAnsi="Sylfaen" w:cs="Sylfaen"/>
                <w:sz w:val="20"/>
                <w:szCs w:val="20"/>
                <w:lang w:val="hy-AM"/>
              </w:rPr>
              <w:t>վերաբերում</w:t>
            </w:r>
            <w:r w:rsidRPr="00B24350">
              <w:rPr>
                <w:sz w:val="20"/>
                <w:szCs w:val="20"/>
                <w:lang w:val="hy-AM"/>
              </w:rPr>
              <w:t xml:space="preserve"> </w:t>
            </w:r>
            <w:r w:rsidRPr="00B24350">
              <w:rPr>
                <w:rFonts w:ascii="Sylfaen" w:hAnsi="Sylfaen" w:cs="Sylfaen"/>
                <w:sz w:val="20"/>
                <w:szCs w:val="20"/>
                <w:lang w:val="hy-AM"/>
              </w:rPr>
              <w:t>է</w:t>
            </w:r>
            <w:r w:rsidRPr="00B24350">
              <w:rPr>
                <w:sz w:val="20"/>
                <w:szCs w:val="20"/>
                <w:lang w:val="hy-AM"/>
              </w:rPr>
              <w:t xml:space="preserve"> </w:t>
            </w:r>
            <w:r w:rsidRPr="00B24350">
              <w:rPr>
                <w:rFonts w:ascii="Sylfaen" w:hAnsi="Sylfaen" w:cs="Sylfaen"/>
                <w:sz w:val="20"/>
                <w:szCs w:val="20"/>
                <w:lang w:val="hy-AM"/>
              </w:rPr>
              <w:t>գնահատման</w:t>
            </w:r>
            <w:r w:rsidRPr="00B24350">
              <w:rPr>
                <w:sz w:val="20"/>
                <w:szCs w:val="20"/>
                <w:lang w:val="hy-AM"/>
              </w:rPr>
              <w:t xml:space="preserve"> </w:t>
            </w:r>
            <w:r w:rsidRPr="00B24350">
              <w:rPr>
                <w:rFonts w:ascii="Sylfaen" w:hAnsi="Sylfaen" w:cs="Sylfaen"/>
                <w:sz w:val="20"/>
                <w:szCs w:val="20"/>
                <w:lang w:val="hy-AM"/>
              </w:rPr>
              <w:t>օբյեկտը</w:t>
            </w:r>
            <w:r w:rsidRPr="00B24350">
              <w:rPr>
                <w:sz w:val="20"/>
                <w:szCs w:val="20"/>
                <w:lang w:val="hy-AM"/>
              </w:rPr>
              <w:t xml:space="preserve">: </w:t>
            </w:r>
            <w:r w:rsidRPr="00B24350">
              <w:rPr>
                <w:rFonts w:ascii="Sylfaen" w:hAnsi="Sylfaen" w:cs="Sylfaen"/>
                <w:sz w:val="20"/>
                <w:szCs w:val="20"/>
                <w:lang w:val="hy-AM"/>
              </w:rPr>
              <w:t>Նկարագրության</w:t>
            </w:r>
            <w:r w:rsidRPr="00B24350">
              <w:rPr>
                <w:sz w:val="20"/>
                <w:szCs w:val="20"/>
                <w:lang w:val="hy-AM"/>
              </w:rPr>
              <w:t xml:space="preserve"> </w:t>
            </w:r>
            <w:r w:rsidRPr="00B24350">
              <w:rPr>
                <w:rFonts w:ascii="Sylfaen" w:hAnsi="Sylfaen" w:cs="Sylfaen"/>
                <w:sz w:val="20"/>
                <w:szCs w:val="20"/>
                <w:lang w:val="hy-AM"/>
              </w:rPr>
              <w:t>մեջ</w:t>
            </w:r>
            <w:r w:rsidRPr="00B24350">
              <w:rPr>
                <w:sz w:val="20"/>
                <w:szCs w:val="20"/>
                <w:lang w:val="hy-AM"/>
              </w:rPr>
              <w:t xml:space="preserve"> </w:t>
            </w:r>
            <w:r w:rsidRPr="00B24350">
              <w:rPr>
                <w:rFonts w:ascii="Sylfaen" w:hAnsi="Sylfaen" w:cs="Sylfaen"/>
                <w:sz w:val="20"/>
                <w:szCs w:val="20"/>
                <w:lang w:val="hy-AM"/>
              </w:rPr>
              <w:t>բացահայտված</w:t>
            </w:r>
            <w:r w:rsidRPr="00B24350">
              <w:rPr>
                <w:sz w:val="20"/>
                <w:szCs w:val="20"/>
                <w:lang w:val="hy-AM"/>
              </w:rPr>
              <w:t xml:space="preserve"> </w:t>
            </w:r>
            <w:r w:rsidRPr="00B24350">
              <w:rPr>
                <w:rFonts w:ascii="Sylfaen" w:hAnsi="Sylfaen" w:cs="Sylfaen"/>
                <w:sz w:val="20"/>
                <w:szCs w:val="20"/>
                <w:lang w:val="hy-AM"/>
              </w:rPr>
              <w:t>է</w:t>
            </w:r>
            <w:r w:rsidRPr="00B24350">
              <w:rPr>
                <w:sz w:val="20"/>
                <w:szCs w:val="20"/>
                <w:lang w:val="hy-AM"/>
              </w:rPr>
              <w:t xml:space="preserve"> </w:t>
            </w:r>
            <w:r w:rsidRPr="00B24350">
              <w:rPr>
                <w:rFonts w:ascii="Sylfaen" w:hAnsi="Sylfaen" w:cs="Sylfaen"/>
                <w:sz w:val="20"/>
                <w:szCs w:val="20"/>
                <w:lang w:val="hy-AM"/>
              </w:rPr>
              <w:t>տեղեկատվություն</w:t>
            </w:r>
            <w:r w:rsidRPr="00B24350">
              <w:rPr>
                <w:sz w:val="20"/>
                <w:szCs w:val="20"/>
                <w:lang w:val="hy-AM"/>
              </w:rPr>
              <w:t xml:space="preserve"> </w:t>
            </w:r>
            <w:r w:rsidRPr="00B24350">
              <w:rPr>
                <w:rFonts w:ascii="Sylfaen" w:hAnsi="Sylfaen" w:cs="Sylfaen"/>
                <w:sz w:val="20"/>
                <w:szCs w:val="20"/>
                <w:lang w:val="hy-AM"/>
              </w:rPr>
              <w:t>գնահատվող</w:t>
            </w:r>
            <w:r w:rsidRPr="00B24350">
              <w:rPr>
                <w:sz w:val="20"/>
                <w:szCs w:val="20"/>
                <w:lang w:val="hy-AM"/>
              </w:rPr>
              <w:t xml:space="preserve"> </w:t>
            </w:r>
            <w:r w:rsidRPr="00B24350">
              <w:rPr>
                <w:rFonts w:ascii="Sylfaen" w:hAnsi="Sylfaen" w:cs="Sylfaen"/>
                <w:sz w:val="20"/>
                <w:szCs w:val="20"/>
                <w:lang w:val="hy-AM"/>
              </w:rPr>
              <w:t>օբյեկտին</w:t>
            </w:r>
            <w:r w:rsidRPr="00B24350">
              <w:rPr>
                <w:sz w:val="20"/>
                <w:szCs w:val="20"/>
                <w:lang w:val="hy-AM"/>
              </w:rPr>
              <w:t xml:space="preserve"> </w:t>
            </w:r>
            <w:r w:rsidRPr="00B24350">
              <w:rPr>
                <w:rFonts w:ascii="Sylfaen" w:hAnsi="Sylfaen" w:cs="Sylfaen"/>
                <w:sz w:val="20"/>
                <w:szCs w:val="20"/>
                <w:lang w:val="hy-AM"/>
              </w:rPr>
              <w:t>համանման</w:t>
            </w:r>
            <w:r w:rsidRPr="00B24350">
              <w:rPr>
                <w:sz w:val="20"/>
                <w:szCs w:val="20"/>
                <w:lang w:val="hy-AM"/>
              </w:rPr>
              <w:t xml:space="preserve"> </w:t>
            </w:r>
            <w:r w:rsidRPr="00B24350">
              <w:rPr>
                <w:rFonts w:ascii="Sylfaen" w:hAnsi="Sylfaen" w:cs="Sylfaen"/>
                <w:sz w:val="20"/>
                <w:szCs w:val="20"/>
                <w:lang w:val="hy-AM"/>
              </w:rPr>
              <w:t>օբյեկտների</w:t>
            </w:r>
            <w:r w:rsidRPr="00B24350">
              <w:rPr>
                <w:sz w:val="20"/>
                <w:szCs w:val="20"/>
                <w:lang w:val="hy-AM"/>
              </w:rPr>
              <w:t xml:space="preserve"> </w:t>
            </w:r>
            <w:r w:rsidRPr="00B24350">
              <w:rPr>
                <w:rFonts w:ascii="Sylfaen" w:hAnsi="Sylfaen" w:cs="Sylfaen"/>
                <w:sz w:val="20"/>
                <w:szCs w:val="20"/>
                <w:lang w:val="hy-AM"/>
              </w:rPr>
              <w:t>նկատմամբ</w:t>
            </w:r>
            <w:r w:rsidRPr="00B24350">
              <w:rPr>
                <w:sz w:val="20"/>
                <w:szCs w:val="20"/>
                <w:lang w:val="hy-AM"/>
              </w:rPr>
              <w:t xml:space="preserve"> </w:t>
            </w:r>
            <w:r w:rsidRPr="00B24350">
              <w:rPr>
                <w:rFonts w:ascii="Sylfaen" w:hAnsi="Sylfaen" w:cs="Sylfaen"/>
                <w:sz w:val="20"/>
                <w:szCs w:val="20"/>
                <w:lang w:val="hy-AM"/>
              </w:rPr>
              <w:t>պահանջարկի</w:t>
            </w:r>
            <w:r w:rsidRPr="00B24350">
              <w:rPr>
                <w:sz w:val="20"/>
                <w:szCs w:val="20"/>
                <w:lang w:val="hy-AM"/>
              </w:rPr>
              <w:t xml:space="preserve"> </w:t>
            </w:r>
            <w:r w:rsidRPr="00B24350">
              <w:rPr>
                <w:rFonts w:ascii="Sylfaen" w:hAnsi="Sylfaen" w:cs="Sylfaen"/>
                <w:sz w:val="20"/>
                <w:szCs w:val="20"/>
                <w:lang w:val="hy-AM"/>
              </w:rPr>
              <w:t>և</w:t>
            </w:r>
            <w:r w:rsidRPr="00B24350">
              <w:rPr>
                <w:sz w:val="20"/>
                <w:szCs w:val="20"/>
                <w:lang w:val="hy-AM"/>
              </w:rPr>
              <w:t xml:space="preserve"> </w:t>
            </w:r>
            <w:r w:rsidRPr="00B24350">
              <w:rPr>
                <w:rFonts w:ascii="Sylfaen" w:hAnsi="Sylfaen" w:cs="Sylfaen"/>
                <w:sz w:val="20"/>
                <w:szCs w:val="20"/>
                <w:lang w:val="hy-AM"/>
              </w:rPr>
              <w:t>առաջարկի</w:t>
            </w:r>
            <w:r w:rsidRPr="00B24350">
              <w:rPr>
                <w:sz w:val="20"/>
                <w:szCs w:val="20"/>
                <w:lang w:val="hy-AM"/>
              </w:rPr>
              <w:t xml:space="preserve"> </w:t>
            </w:r>
            <w:r w:rsidRPr="00B24350">
              <w:rPr>
                <w:rFonts w:ascii="Sylfaen" w:hAnsi="Sylfaen" w:cs="Sylfaen"/>
                <w:sz w:val="20"/>
                <w:szCs w:val="20"/>
                <w:lang w:val="hy-AM"/>
              </w:rPr>
              <w:t>մասին</w:t>
            </w:r>
            <w:r w:rsidRPr="00B24350">
              <w:rPr>
                <w:sz w:val="20"/>
                <w:szCs w:val="20"/>
                <w:lang w:val="hy-AM"/>
              </w:rPr>
              <w:t xml:space="preserve">, </w:t>
            </w:r>
            <w:r w:rsidRPr="00B24350">
              <w:rPr>
                <w:rFonts w:ascii="Sylfaen" w:hAnsi="Sylfaen" w:cs="Sylfaen"/>
                <w:sz w:val="20"/>
                <w:szCs w:val="20"/>
                <w:lang w:val="hy-AM"/>
              </w:rPr>
              <w:t>ինչպես</w:t>
            </w:r>
            <w:r w:rsidRPr="00B24350">
              <w:rPr>
                <w:sz w:val="20"/>
                <w:szCs w:val="20"/>
                <w:lang w:val="hy-AM"/>
              </w:rPr>
              <w:t xml:space="preserve"> </w:t>
            </w:r>
            <w:r w:rsidRPr="00B24350">
              <w:rPr>
                <w:rFonts w:ascii="Sylfaen" w:hAnsi="Sylfaen" w:cs="Sylfaen"/>
                <w:sz w:val="20"/>
                <w:szCs w:val="20"/>
                <w:lang w:val="hy-AM"/>
              </w:rPr>
              <w:t>նաև</w:t>
            </w:r>
            <w:r w:rsidRPr="00B24350">
              <w:rPr>
                <w:sz w:val="20"/>
                <w:szCs w:val="20"/>
                <w:lang w:val="hy-AM"/>
              </w:rPr>
              <w:t xml:space="preserve"> </w:t>
            </w:r>
            <w:r w:rsidRPr="00B24350">
              <w:rPr>
                <w:rFonts w:ascii="Sylfaen" w:hAnsi="Sylfaen" w:cs="Sylfaen"/>
                <w:sz w:val="20"/>
                <w:szCs w:val="20"/>
                <w:lang w:val="hy-AM"/>
              </w:rPr>
              <w:t>արդիական</w:t>
            </w:r>
            <w:r w:rsidRPr="00B24350">
              <w:rPr>
                <w:sz w:val="20"/>
                <w:szCs w:val="20"/>
                <w:lang w:val="hy-AM"/>
              </w:rPr>
              <w:t xml:space="preserve"> </w:t>
            </w:r>
            <w:r w:rsidRPr="00B24350">
              <w:rPr>
                <w:rFonts w:ascii="Sylfaen" w:hAnsi="Sylfaen" w:cs="Sylfaen"/>
                <w:sz w:val="20"/>
                <w:szCs w:val="20"/>
                <w:lang w:val="hy-AM"/>
              </w:rPr>
              <w:t>գնային</w:t>
            </w:r>
            <w:r w:rsidRPr="00B24350">
              <w:rPr>
                <w:sz w:val="20"/>
                <w:szCs w:val="20"/>
                <w:lang w:val="hy-AM"/>
              </w:rPr>
              <w:t xml:space="preserve"> </w:t>
            </w:r>
            <w:r w:rsidRPr="00B24350">
              <w:rPr>
                <w:rFonts w:ascii="Sylfaen" w:hAnsi="Sylfaen" w:cs="Sylfaen"/>
                <w:sz w:val="20"/>
                <w:szCs w:val="20"/>
                <w:lang w:val="hy-AM"/>
              </w:rPr>
              <w:t>տեղեկատվություն</w:t>
            </w:r>
            <w:r w:rsidRPr="00B24350">
              <w:rPr>
                <w:sz w:val="20"/>
                <w:szCs w:val="20"/>
                <w:lang w:val="hy-AM"/>
              </w:rPr>
              <w:t xml:space="preserve"> </w:t>
            </w:r>
            <w:r w:rsidRPr="00B24350">
              <w:rPr>
                <w:rFonts w:ascii="Sylfaen" w:hAnsi="Sylfaen" w:cs="Sylfaen"/>
                <w:sz w:val="20"/>
                <w:szCs w:val="20"/>
                <w:lang w:val="hy-AM"/>
              </w:rPr>
              <w:t>այդպիսի</w:t>
            </w:r>
            <w:r w:rsidRPr="00B24350">
              <w:rPr>
                <w:sz w:val="20"/>
                <w:szCs w:val="20"/>
                <w:lang w:val="hy-AM"/>
              </w:rPr>
              <w:t xml:space="preserve"> </w:t>
            </w:r>
            <w:r w:rsidRPr="00B24350">
              <w:rPr>
                <w:rFonts w:ascii="Sylfaen" w:hAnsi="Sylfaen" w:cs="Sylfaen"/>
                <w:sz w:val="20"/>
                <w:szCs w:val="20"/>
                <w:lang w:val="hy-AM"/>
              </w:rPr>
              <w:t>օբյեկտների</w:t>
            </w:r>
            <w:r w:rsidRPr="00B24350">
              <w:rPr>
                <w:sz w:val="20"/>
                <w:szCs w:val="20"/>
                <w:lang w:val="hy-AM"/>
              </w:rPr>
              <w:t xml:space="preserve"> </w:t>
            </w:r>
            <w:r w:rsidRPr="00B24350">
              <w:rPr>
                <w:rFonts w:ascii="Sylfaen" w:hAnsi="Sylfaen" w:cs="Sylfaen"/>
                <w:sz w:val="20"/>
                <w:szCs w:val="20"/>
                <w:lang w:val="hy-AM"/>
              </w:rPr>
              <w:t>վաճառքի</w:t>
            </w:r>
            <w:r w:rsidRPr="00B24350">
              <w:rPr>
                <w:sz w:val="20"/>
                <w:szCs w:val="20"/>
                <w:lang w:val="hy-AM"/>
              </w:rPr>
              <w:t xml:space="preserve">/ </w:t>
            </w:r>
            <w:r w:rsidRPr="00B24350">
              <w:rPr>
                <w:rFonts w:ascii="Sylfaen" w:hAnsi="Sylfaen" w:cs="Sylfaen"/>
                <w:sz w:val="20"/>
                <w:szCs w:val="20"/>
                <w:lang w:val="hy-AM"/>
              </w:rPr>
              <w:t>վարձակալության</w:t>
            </w:r>
            <w:r w:rsidRPr="00B24350">
              <w:rPr>
                <w:sz w:val="20"/>
                <w:szCs w:val="20"/>
                <w:lang w:val="hy-AM"/>
              </w:rPr>
              <w:t xml:space="preserve"> </w:t>
            </w:r>
            <w:r w:rsidRPr="00B24350">
              <w:rPr>
                <w:rFonts w:ascii="Sylfaen" w:hAnsi="Sylfaen" w:cs="Sylfaen"/>
                <w:sz w:val="20"/>
                <w:szCs w:val="20"/>
                <w:lang w:val="hy-AM"/>
              </w:rPr>
              <w:t>մասին</w:t>
            </w:r>
            <w:r w:rsidRPr="00B24350">
              <w:rPr>
                <w:sz w:val="20"/>
                <w:szCs w:val="20"/>
                <w:lang w:val="hy-AM"/>
              </w:rPr>
              <w:t xml:space="preserve"> (</w:t>
            </w:r>
            <w:r w:rsidRPr="00B24350">
              <w:rPr>
                <w:rFonts w:ascii="Sylfaen" w:hAnsi="Sylfaen" w:cs="Sylfaen"/>
                <w:sz w:val="20"/>
                <w:szCs w:val="20"/>
                <w:lang w:val="hy-AM"/>
              </w:rPr>
              <w:t>արտադրանքի</w:t>
            </w:r>
            <w:r w:rsidRPr="00B24350">
              <w:rPr>
                <w:sz w:val="20"/>
                <w:szCs w:val="20"/>
                <w:lang w:val="hy-AM"/>
              </w:rPr>
              <w:t xml:space="preserve"> </w:t>
            </w:r>
            <w:r w:rsidRPr="00B24350">
              <w:rPr>
                <w:rFonts w:ascii="Sylfaen" w:hAnsi="Sylfaen" w:cs="Sylfaen"/>
                <w:sz w:val="20"/>
                <w:szCs w:val="20"/>
                <w:lang w:val="hy-AM"/>
              </w:rPr>
              <w:t>և</w:t>
            </w:r>
            <w:r w:rsidRPr="00B24350">
              <w:rPr>
                <w:sz w:val="20"/>
                <w:szCs w:val="20"/>
                <w:lang w:val="hy-AM"/>
              </w:rPr>
              <w:t xml:space="preserve"> </w:t>
            </w:r>
            <w:r w:rsidRPr="00B24350">
              <w:rPr>
                <w:rFonts w:ascii="Sylfaen" w:hAnsi="Sylfaen" w:cs="Sylfaen"/>
                <w:sz w:val="20"/>
                <w:szCs w:val="20"/>
                <w:lang w:val="hy-AM"/>
              </w:rPr>
              <w:t>հիմնական</w:t>
            </w:r>
            <w:r w:rsidRPr="00B24350">
              <w:rPr>
                <w:sz w:val="20"/>
                <w:szCs w:val="20"/>
                <w:lang w:val="hy-AM"/>
              </w:rPr>
              <w:t xml:space="preserve"> </w:t>
            </w:r>
            <w:r w:rsidRPr="00B24350">
              <w:rPr>
                <w:rFonts w:ascii="Sylfaen" w:hAnsi="Sylfaen" w:cs="Sylfaen"/>
                <w:sz w:val="20"/>
                <w:szCs w:val="20"/>
                <w:lang w:val="hy-AM"/>
              </w:rPr>
              <w:t>հումքի</w:t>
            </w:r>
            <w:r w:rsidRPr="00B24350">
              <w:rPr>
                <w:sz w:val="20"/>
                <w:szCs w:val="20"/>
                <w:lang w:val="hy-AM"/>
              </w:rPr>
              <w:t xml:space="preserve">, </w:t>
            </w:r>
            <w:r w:rsidRPr="00B24350">
              <w:rPr>
                <w:rFonts w:ascii="Sylfaen" w:hAnsi="Sylfaen" w:cs="Sylfaen"/>
                <w:sz w:val="20"/>
                <w:szCs w:val="20"/>
                <w:lang w:val="hy-AM"/>
              </w:rPr>
              <w:t>եթե</w:t>
            </w:r>
            <w:r w:rsidRPr="00B24350">
              <w:rPr>
                <w:sz w:val="20"/>
                <w:szCs w:val="20"/>
                <w:lang w:val="hy-AM"/>
              </w:rPr>
              <w:t xml:space="preserve"> </w:t>
            </w:r>
            <w:r w:rsidRPr="00B24350">
              <w:rPr>
                <w:rFonts w:ascii="Sylfaen" w:hAnsi="Sylfaen" w:cs="Sylfaen"/>
                <w:sz w:val="20"/>
                <w:szCs w:val="20"/>
                <w:lang w:val="hy-AM"/>
              </w:rPr>
              <w:t>որպես</w:t>
            </w:r>
            <w:r w:rsidRPr="00B24350">
              <w:rPr>
                <w:sz w:val="20"/>
                <w:szCs w:val="20"/>
                <w:lang w:val="hy-AM"/>
              </w:rPr>
              <w:t xml:space="preserve"> </w:t>
            </w:r>
            <w:r w:rsidRPr="00B24350">
              <w:rPr>
                <w:rFonts w:ascii="Sylfaen" w:hAnsi="Sylfaen" w:cs="Sylfaen"/>
                <w:sz w:val="20"/>
                <w:szCs w:val="20"/>
                <w:lang w:val="hy-AM"/>
              </w:rPr>
              <w:t>գնահատման</w:t>
            </w:r>
            <w:r w:rsidRPr="00B24350">
              <w:rPr>
                <w:sz w:val="20"/>
                <w:szCs w:val="20"/>
                <w:lang w:val="hy-AM"/>
              </w:rPr>
              <w:t xml:space="preserve"> </w:t>
            </w:r>
            <w:r w:rsidRPr="00B24350">
              <w:rPr>
                <w:rFonts w:ascii="Sylfaen" w:hAnsi="Sylfaen" w:cs="Sylfaen"/>
                <w:sz w:val="20"/>
                <w:szCs w:val="20"/>
                <w:lang w:val="hy-AM"/>
              </w:rPr>
              <w:t>օբյեկտ</w:t>
            </w:r>
            <w:r w:rsidRPr="00B24350">
              <w:rPr>
                <w:sz w:val="20"/>
                <w:szCs w:val="20"/>
                <w:lang w:val="hy-AM"/>
              </w:rPr>
              <w:t xml:space="preserve"> </w:t>
            </w:r>
            <w:r w:rsidRPr="00B24350">
              <w:rPr>
                <w:rFonts w:ascii="Sylfaen" w:hAnsi="Sylfaen" w:cs="Sylfaen"/>
                <w:sz w:val="20"/>
                <w:szCs w:val="20"/>
                <w:lang w:val="hy-AM"/>
              </w:rPr>
              <w:t>է</w:t>
            </w:r>
            <w:r w:rsidRPr="00B24350">
              <w:rPr>
                <w:sz w:val="20"/>
                <w:szCs w:val="20"/>
                <w:lang w:val="hy-AM"/>
              </w:rPr>
              <w:t xml:space="preserve"> </w:t>
            </w:r>
            <w:r w:rsidRPr="00B24350">
              <w:rPr>
                <w:rFonts w:ascii="Sylfaen" w:hAnsi="Sylfaen" w:cs="Sylfaen"/>
                <w:sz w:val="20"/>
                <w:szCs w:val="20"/>
                <w:lang w:val="hy-AM"/>
              </w:rPr>
              <w:t>հանդես</w:t>
            </w:r>
            <w:r w:rsidRPr="00B24350">
              <w:rPr>
                <w:sz w:val="20"/>
                <w:szCs w:val="20"/>
                <w:lang w:val="hy-AM"/>
              </w:rPr>
              <w:t xml:space="preserve"> </w:t>
            </w:r>
            <w:r w:rsidRPr="00B24350">
              <w:rPr>
                <w:rFonts w:ascii="Sylfaen" w:hAnsi="Sylfaen" w:cs="Sylfaen"/>
                <w:sz w:val="20"/>
                <w:szCs w:val="20"/>
                <w:lang w:val="hy-AM"/>
              </w:rPr>
              <w:t>գալիս</w:t>
            </w:r>
            <w:r w:rsidRPr="00B24350">
              <w:rPr>
                <w:sz w:val="20"/>
                <w:szCs w:val="20"/>
                <w:lang w:val="hy-AM"/>
              </w:rPr>
              <w:t xml:space="preserve"> </w:t>
            </w:r>
            <w:r w:rsidRPr="00B24350">
              <w:rPr>
                <w:rFonts w:ascii="Sylfaen" w:hAnsi="Sylfaen" w:cs="Sylfaen"/>
                <w:sz w:val="20"/>
                <w:szCs w:val="20"/>
                <w:lang w:val="hy-AM"/>
              </w:rPr>
              <w:t>ընկերությունը</w:t>
            </w:r>
            <w:r w:rsidRPr="00B24350">
              <w:rPr>
                <w:sz w:val="20"/>
                <w:szCs w:val="20"/>
                <w:lang w:val="hy-AM"/>
              </w:rPr>
              <w:t xml:space="preserve">/ </w:t>
            </w:r>
            <w:r w:rsidRPr="00B24350">
              <w:rPr>
                <w:rFonts w:ascii="Sylfaen" w:hAnsi="Sylfaen" w:cs="Sylfaen"/>
                <w:sz w:val="20"/>
                <w:szCs w:val="20"/>
                <w:lang w:val="hy-AM"/>
              </w:rPr>
              <w:t>գույքային</w:t>
            </w:r>
            <w:r w:rsidRPr="00B24350">
              <w:rPr>
                <w:sz w:val="20"/>
                <w:szCs w:val="20"/>
                <w:lang w:val="hy-AM"/>
              </w:rPr>
              <w:t xml:space="preserve"> </w:t>
            </w:r>
            <w:r w:rsidRPr="00B24350">
              <w:rPr>
                <w:rFonts w:ascii="Sylfaen" w:hAnsi="Sylfaen" w:cs="Sylfaen"/>
                <w:sz w:val="20"/>
                <w:szCs w:val="20"/>
                <w:lang w:val="hy-AM"/>
              </w:rPr>
              <w:t>համալիրը</w:t>
            </w:r>
            <w:r w:rsidRPr="00B24350">
              <w:rPr>
                <w:sz w:val="20"/>
                <w:szCs w:val="20"/>
                <w:lang w:val="hy-AM"/>
              </w:rPr>
              <w:t>):</w:t>
            </w:r>
          </w:p>
        </w:tc>
      </w:tr>
      <w:tr w:rsidR="00174793" w:rsidRPr="005730ED" w:rsidTr="00773A5B">
        <w:trPr>
          <w:trHeight w:val="1502"/>
          <w:jc w:val="center"/>
        </w:trPr>
        <w:tc>
          <w:tcPr>
            <w:tcW w:w="514" w:type="dxa"/>
            <w:vAlign w:val="center"/>
          </w:tcPr>
          <w:p w:rsidR="00174793" w:rsidRPr="00B24350" w:rsidRDefault="00174793" w:rsidP="00174793">
            <w:pPr>
              <w:numPr>
                <w:ilvl w:val="0"/>
                <w:numId w:val="28"/>
              </w:numPr>
              <w:tabs>
                <w:tab w:val="left" w:pos="90"/>
                <w:tab w:val="left" w:pos="180"/>
              </w:tabs>
              <w:ind w:left="-180" w:firstLine="0"/>
              <w:jc w:val="center"/>
              <w:rPr>
                <w:sz w:val="20"/>
                <w:szCs w:val="20"/>
                <w:lang w:val="hy-AM"/>
              </w:rPr>
            </w:pPr>
          </w:p>
        </w:tc>
        <w:tc>
          <w:tcPr>
            <w:tcW w:w="3036" w:type="dxa"/>
            <w:vAlign w:val="center"/>
          </w:tcPr>
          <w:p w:rsidR="00174793" w:rsidRPr="00B24350" w:rsidRDefault="00174793" w:rsidP="00773A5B">
            <w:pPr>
              <w:tabs>
                <w:tab w:val="left" w:pos="180"/>
                <w:tab w:val="left" w:pos="269"/>
              </w:tabs>
              <w:ind w:left="89" w:right="97"/>
              <w:jc w:val="center"/>
              <w:rPr>
                <w:rFonts w:ascii="Sylfaen" w:hAnsi="Sylfaen" w:cs="Sylfaen"/>
                <w:sz w:val="20"/>
                <w:szCs w:val="20"/>
                <w:lang w:val="hy-AM"/>
              </w:rPr>
            </w:pPr>
            <w:r w:rsidRPr="00B24350">
              <w:rPr>
                <w:rFonts w:ascii="Sylfaen" w:hAnsi="Sylfaen" w:cs="Sylfaen"/>
                <w:sz w:val="20"/>
                <w:szCs w:val="20"/>
              </w:rPr>
              <w:t>Շուկայի զարգացման կանխատեսումները</w:t>
            </w:r>
          </w:p>
        </w:tc>
        <w:tc>
          <w:tcPr>
            <w:tcW w:w="6202" w:type="dxa"/>
            <w:vAlign w:val="center"/>
          </w:tcPr>
          <w:p w:rsidR="00174793" w:rsidRPr="00B24350" w:rsidRDefault="00174793" w:rsidP="00773A5B">
            <w:pPr>
              <w:tabs>
                <w:tab w:val="left" w:pos="90"/>
                <w:tab w:val="left" w:pos="180"/>
              </w:tabs>
              <w:ind w:left="113" w:right="89"/>
              <w:rPr>
                <w:rFonts w:ascii="Sylfaen" w:hAnsi="Sylfaen" w:cs="Sylfaen"/>
                <w:sz w:val="20"/>
                <w:szCs w:val="20"/>
                <w:lang w:val="hy-AM"/>
              </w:rPr>
            </w:pPr>
            <w:r w:rsidRPr="00B24350">
              <w:rPr>
                <w:rFonts w:ascii="Sylfaen" w:hAnsi="Sylfaen" w:cs="Sylfaen"/>
                <w:sz w:val="20"/>
                <w:szCs w:val="20"/>
                <w:lang w:val="hy-AM"/>
              </w:rPr>
              <w:t>Պետք է բերված լինի հենց այն շուկայի  մանրակարկիտ նկարագրությունը, որին վերաբերվում է օբյեկտը և բացվված լինի գնային տեղեկատվությունը նմանատիպ օբղեկտների վաճառքների /վարձակալության վերաբերյալ (արտադրանքի և հումքի, եթե գնահատման օբյեկտ հանդիսանում է կազմակերպություն/գույքային կոմպլեքս):</w:t>
            </w:r>
          </w:p>
        </w:tc>
      </w:tr>
      <w:tr w:rsidR="00174793" w:rsidRPr="00B24350" w:rsidTr="00773A5B">
        <w:trPr>
          <w:trHeight w:val="524"/>
          <w:jc w:val="center"/>
        </w:trPr>
        <w:tc>
          <w:tcPr>
            <w:tcW w:w="514" w:type="dxa"/>
            <w:vAlign w:val="center"/>
          </w:tcPr>
          <w:p w:rsidR="00174793" w:rsidRPr="00B24350" w:rsidRDefault="00174793" w:rsidP="00174793">
            <w:pPr>
              <w:numPr>
                <w:ilvl w:val="0"/>
                <w:numId w:val="28"/>
              </w:numPr>
              <w:tabs>
                <w:tab w:val="left" w:pos="90"/>
                <w:tab w:val="left" w:pos="180"/>
              </w:tabs>
              <w:ind w:left="-180" w:firstLine="0"/>
              <w:jc w:val="center"/>
              <w:rPr>
                <w:sz w:val="20"/>
                <w:szCs w:val="20"/>
                <w:lang w:val="hy-AM"/>
              </w:rPr>
            </w:pPr>
          </w:p>
        </w:tc>
        <w:tc>
          <w:tcPr>
            <w:tcW w:w="3036" w:type="dxa"/>
            <w:vAlign w:val="center"/>
          </w:tcPr>
          <w:p w:rsidR="00174793" w:rsidRPr="00B24350" w:rsidRDefault="00174793" w:rsidP="00773A5B">
            <w:pPr>
              <w:tabs>
                <w:tab w:val="left" w:pos="180"/>
                <w:tab w:val="left" w:pos="269"/>
              </w:tabs>
              <w:ind w:left="89" w:right="97"/>
              <w:jc w:val="center"/>
              <w:rPr>
                <w:sz w:val="20"/>
                <w:szCs w:val="20"/>
                <w:lang w:val="hy-AM"/>
              </w:rPr>
            </w:pPr>
            <w:r w:rsidRPr="00B24350">
              <w:rPr>
                <w:rFonts w:ascii="Sylfaen" w:hAnsi="Sylfaen" w:cs="Sylfaen"/>
                <w:sz w:val="20"/>
                <w:szCs w:val="20"/>
                <w:lang w:val="hy-AM"/>
              </w:rPr>
              <w:t>Գնահատման</w:t>
            </w:r>
            <w:r w:rsidRPr="00B24350">
              <w:rPr>
                <w:sz w:val="20"/>
                <w:szCs w:val="20"/>
                <w:lang w:val="hy-AM"/>
              </w:rPr>
              <w:t xml:space="preserve"> </w:t>
            </w:r>
            <w:r w:rsidRPr="00B24350">
              <w:rPr>
                <w:rFonts w:ascii="Sylfaen" w:hAnsi="Sylfaen" w:cs="Sylfaen"/>
                <w:sz w:val="20"/>
                <w:szCs w:val="20"/>
                <w:lang w:val="hy-AM"/>
              </w:rPr>
              <w:t>օբյեկտի</w:t>
            </w:r>
            <w:r w:rsidRPr="00B24350">
              <w:rPr>
                <w:sz w:val="20"/>
                <w:szCs w:val="20"/>
                <w:lang w:val="hy-AM"/>
              </w:rPr>
              <w:t xml:space="preserve"> </w:t>
            </w:r>
            <w:r w:rsidRPr="00B24350">
              <w:rPr>
                <w:rFonts w:ascii="Sylfaen" w:hAnsi="Sylfaen" w:cs="Sylfaen"/>
                <w:sz w:val="20"/>
                <w:szCs w:val="20"/>
                <w:lang w:val="hy-AM"/>
              </w:rPr>
              <w:t>կողմից</w:t>
            </w:r>
            <w:r w:rsidRPr="00B24350">
              <w:rPr>
                <w:sz w:val="20"/>
                <w:szCs w:val="20"/>
                <w:lang w:val="hy-AM"/>
              </w:rPr>
              <w:t xml:space="preserve"> </w:t>
            </w:r>
            <w:r w:rsidRPr="00B24350">
              <w:rPr>
                <w:rFonts w:ascii="Sylfaen" w:hAnsi="Sylfaen" w:cs="Sylfaen"/>
                <w:sz w:val="20"/>
                <w:szCs w:val="20"/>
                <w:lang w:val="hy-AM"/>
              </w:rPr>
              <w:t>ստեղծվող</w:t>
            </w:r>
            <w:r w:rsidRPr="00B24350">
              <w:rPr>
                <w:sz w:val="20"/>
                <w:szCs w:val="20"/>
                <w:lang w:val="hy-AM"/>
              </w:rPr>
              <w:t xml:space="preserve"> </w:t>
            </w:r>
            <w:r w:rsidRPr="00B24350">
              <w:rPr>
                <w:rFonts w:ascii="Sylfaen" w:hAnsi="Sylfaen" w:cs="Sylfaen"/>
                <w:sz w:val="20"/>
                <w:szCs w:val="20"/>
                <w:lang w:val="hy-AM"/>
              </w:rPr>
              <w:t>եկամուտների</w:t>
            </w:r>
            <w:r w:rsidRPr="00B24350">
              <w:rPr>
                <w:sz w:val="20"/>
                <w:szCs w:val="20"/>
                <w:lang w:val="hy-AM"/>
              </w:rPr>
              <w:t xml:space="preserve"> </w:t>
            </w:r>
            <w:r w:rsidRPr="00B24350">
              <w:rPr>
                <w:rFonts w:ascii="Sylfaen" w:hAnsi="Sylfaen" w:cs="Sylfaen"/>
                <w:sz w:val="20"/>
                <w:szCs w:val="20"/>
                <w:lang w:val="hy-AM"/>
              </w:rPr>
              <w:t>հիմնավորում</w:t>
            </w:r>
            <w:r w:rsidRPr="00B24350">
              <w:rPr>
                <w:sz w:val="20"/>
                <w:szCs w:val="20"/>
                <w:lang w:val="hy-AM"/>
              </w:rPr>
              <w:t>:</w:t>
            </w:r>
          </w:p>
        </w:tc>
        <w:tc>
          <w:tcPr>
            <w:tcW w:w="6202" w:type="dxa"/>
            <w:vAlign w:val="center"/>
          </w:tcPr>
          <w:p w:rsidR="00174793" w:rsidRPr="00B24350" w:rsidRDefault="00174793" w:rsidP="00174793">
            <w:pPr>
              <w:tabs>
                <w:tab w:val="left" w:pos="90"/>
                <w:tab w:val="left" w:pos="180"/>
                <w:tab w:val="left" w:pos="380"/>
              </w:tabs>
              <w:ind w:left="113" w:right="89"/>
              <w:rPr>
                <w:sz w:val="20"/>
                <w:szCs w:val="20"/>
              </w:rPr>
            </w:pPr>
            <w:r w:rsidRPr="00B24350">
              <w:rPr>
                <w:rFonts w:ascii="Sylfaen" w:hAnsi="Sylfaen" w:cs="Sylfaen"/>
                <w:sz w:val="20"/>
                <w:szCs w:val="20"/>
              </w:rPr>
              <w:t>Պետք</w:t>
            </w:r>
            <w:r w:rsidRPr="00B24350">
              <w:rPr>
                <w:sz w:val="20"/>
                <w:szCs w:val="20"/>
              </w:rPr>
              <w:t xml:space="preserve"> </w:t>
            </w:r>
            <w:r w:rsidRPr="00B24350">
              <w:rPr>
                <w:rFonts w:ascii="Sylfaen" w:hAnsi="Sylfaen" w:cs="Sylfaen"/>
                <w:sz w:val="20"/>
                <w:szCs w:val="20"/>
              </w:rPr>
              <w:t>է</w:t>
            </w:r>
            <w:r w:rsidRPr="00B24350">
              <w:rPr>
                <w:sz w:val="20"/>
                <w:szCs w:val="20"/>
              </w:rPr>
              <w:t xml:space="preserve">` </w:t>
            </w:r>
          </w:p>
          <w:p w:rsidR="00174793" w:rsidRPr="00B24350" w:rsidRDefault="00174793" w:rsidP="00174793">
            <w:pPr>
              <w:numPr>
                <w:ilvl w:val="3"/>
                <w:numId w:val="1"/>
              </w:numPr>
              <w:tabs>
                <w:tab w:val="left" w:pos="90"/>
                <w:tab w:val="left" w:pos="180"/>
                <w:tab w:val="left" w:pos="380"/>
                <w:tab w:val="left" w:pos="470"/>
              </w:tabs>
              <w:ind w:left="113" w:right="89" w:firstLine="0"/>
              <w:rPr>
                <w:sz w:val="20"/>
                <w:szCs w:val="20"/>
              </w:rPr>
            </w:pPr>
            <w:r w:rsidRPr="00B24350">
              <w:rPr>
                <w:sz w:val="20"/>
                <w:szCs w:val="20"/>
              </w:rPr>
              <w:t>h</w:t>
            </w:r>
            <w:r w:rsidRPr="00B24350">
              <w:rPr>
                <w:rFonts w:ascii="Sylfaen" w:hAnsi="Sylfaen" w:cs="Sylfaen"/>
                <w:sz w:val="20"/>
                <w:szCs w:val="20"/>
              </w:rPr>
              <w:t>ստակ</w:t>
            </w:r>
            <w:r w:rsidRPr="00B24350">
              <w:rPr>
                <w:sz w:val="20"/>
                <w:szCs w:val="20"/>
              </w:rPr>
              <w:t xml:space="preserve"> </w:t>
            </w:r>
            <w:r w:rsidRPr="00B24350">
              <w:rPr>
                <w:rFonts w:ascii="Sylfaen" w:hAnsi="Sylfaen" w:cs="Sylfaen"/>
                <w:sz w:val="20"/>
                <w:szCs w:val="20"/>
              </w:rPr>
              <w:t>որոշվեն</w:t>
            </w:r>
            <w:r w:rsidRPr="00B24350">
              <w:rPr>
                <w:sz w:val="20"/>
                <w:szCs w:val="20"/>
              </w:rPr>
              <w:t xml:space="preserve"> </w:t>
            </w:r>
            <w:r w:rsidRPr="00B24350">
              <w:rPr>
                <w:rFonts w:ascii="Sylfaen" w:hAnsi="Sylfaen" w:cs="Sylfaen"/>
                <w:sz w:val="20"/>
                <w:szCs w:val="20"/>
              </w:rPr>
              <w:t>գնահատման</w:t>
            </w:r>
            <w:r w:rsidRPr="00B24350">
              <w:rPr>
                <w:sz w:val="20"/>
                <w:szCs w:val="20"/>
              </w:rPr>
              <w:t xml:space="preserve"> </w:t>
            </w:r>
            <w:r w:rsidRPr="00B24350">
              <w:rPr>
                <w:rFonts w:ascii="Sylfaen" w:hAnsi="Sylfaen" w:cs="Sylfaen"/>
                <w:sz w:val="20"/>
                <w:szCs w:val="20"/>
              </w:rPr>
              <w:t>օբյեկտի</w:t>
            </w:r>
            <w:r w:rsidRPr="00B24350">
              <w:rPr>
                <w:sz w:val="20"/>
                <w:szCs w:val="20"/>
              </w:rPr>
              <w:t xml:space="preserve"> </w:t>
            </w:r>
            <w:r w:rsidRPr="00B24350">
              <w:rPr>
                <w:rFonts w:ascii="Sylfaen" w:hAnsi="Sylfaen" w:cs="Sylfaen"/>
                <w:sz w:val="20"/>
                <w:szCs w:val="20"/>
              </w:rPr>
              <w:t>կողմից</w:t>
            </w:r>
            <w:r w:rsidRPr="00B24350">
              <w:rPr>
                <w:sz w:val="20"/>
                <w:szCs w:val="20"/>
              </w:rPr>
              <w:t xml:space="preserve"> </w:t>
            </w:r>
            <w:r w:rsidRPr="00B24350">
              <w:rPr>
                <w:rFonts w:ascii="Sylfaen" w:hAnsi="Sylfaen" w:cs="Sylfaen"/>
                <w:sz w:val="20"/>
                <w:szCs w:val="20"/>
              </w:rPr>
              <w:t>ստեղծված</w:t>
            </w:r>
            <w:r w:rsidRPr="00B24350">
              <w:rPr>
                <w:sz w:val="20"/>
                <w:szCs w:val="20"/>
              </w:rPr>
              <w:t xml:space="preserve"> </w:t>
            </w:r>
            <w:r w:rsidRPr="00B24350">
              <w:rPr>
                <w:rFonts w:ascii="Sylfaen" w:hAnsi="Sylfaen" w:cs="Sylfaen"/>
                <w:sz w:val="20"/>
                <w:szCs w:val="20"/>
              </w:rPr>
              <w:t>եկամուտների</w:t>
            </w:r>
            <w:r w:rsidRPr="00B24350">
              <w:rPr>
                <w:sz w:val="20"/>
                <w:szCs w:val="20"/>
              </w:rPr>
              <w:t xml:space="preserve"> </w:t>
            </w:r>
            <w:r w:rsidRPr="00B24350">
              <w:rPr>
                <w:rFonts w:ascii="Sylfaen" w:hAnsi="Sylfaen" w:cs="Sylfaen"/>
                <w:sz w:val="20"/>
                <w:szCs w:val="20"/>
              </w:rPr>
              <w:t>աղբյուրները</w:t>
            </w:r>
            <w:r w:rsidRPr="00B24350">
              <w:rPr>
                <w:sz w:val="20"/>
                <w:szCs w:val="20"/>
              </w:rPr>
              <w:t xml:space="preserve">, </w:t>
            </w:r>
            <w:r w:rsidRPr="00B24350">
              <w:rPr>
                <w:rFonts w:ascii="Sylfaen" w:hAnsi="Sylfaen" w:cs="Sylfaen"/>
                <w:sz w:val="20"/>
                <w:szCs w:val="20"/>
              </w:rPr>
              <w:t>դրանց</w:t>
            </w:r>
            <w:r w:rsidRPr="00B24350">
              <w:rPr>
                <w:sz w:val="20"/>
                <w:szCs w:val="20"/>
              </w:rPr>
              <w:t xml:space="preserve"> </w:t>
            </w:r>
            <w:r w:rsidRPr="00B24350">
              <w:rPr>
                <w:rFonts w:ascii="Sylfaen" w:hAnsi="Sylfaen" w:cs="Sylfaen"/>
                <w:sz w:val="20"/>
                <w:szCs w:val="20"/>
              </w:rPr>
              <w:t>կանխատեսվող</w:t>
            </w:r>
            <w:r w:rsidRPr="00B24350">
              <w:rPr>
                <w:sz w:val="20"/>
                <w:szCs w:val="20"/>
              </w:rPr>
              <w:t xml:space="preserve"> </w:t>
            </w:r>
            <w:r w:rsidRPr="00B24350">
              <w:rPr>
                <w:rFonts w:ascii="Sylfaen" w:hAnsi="Sylfaen" w:cs="Sylfaen"/>
                <w:sz w:val="20"/>
                <w:szCs w:val="20"/>
              </w:rPr>
              <w:t>մեծությունը</w:t>
            </w:r>
            <w:r w:rsidRPr="00B24350">
              <w:rPr>
                <w:sz w:val="20"/>
                <w:szCs w:val="20"/>
              </w:rPr>
              <w:t xml:space="preserve"> </w:t>
            </w:r>
            <w:r w:rsidRPr="00B24350">
              <w:rPr>
                <w:rFonts w:ascii="Sylfaen" w:hAnsi="Sylfaen" w:cs="Sylfaen"/>
                <w:sz w:val="20"/>
                <w:szCs w:val="20"/>
              </w:rPr>
              <w:t>և</w:t>
            </w:r>
            <w:r w:rsidRPr="00B24350">
              <w:rPr>
                <w:sz w:val="20"/>
                <w:szCs w:val="20"/>
              </w:rPr>
              <w:t xml:space="preserve"> </w:t>
            </w:r>
            <w:r w:rsidRPr="00B24350">
              <w:rPr>
                <w:rFonts w:ascii="Sylfaen" w:hAnsi="Sylfaen" w:cs="Sylfaen"/>
                <w:sz w:val="20"/>
                <w:szCs w:val="20"/>
              </w:rPr>
              <w:t>ստացման</w:t>
            </w:r>
            <w:r w:rsidRPr="00B24350">
              <w:rPr>
                <w:sz w:val="20"/>
                <w:szCs w:val="20"/>
              </w:rPr>
              <w:t xml:space="preserve"> </w:t>
            </w:r>
            <w:r w:rsidRPr="00B24350">
              <w:rPr>
                <w:rFonts w:ascii="Sylfaen" w:hAnsi="Sylfaen" w:cs="Sylfaen"/>
                <w:sz w:val="20"/>
                <w:szCs w:val="20"/>
              </w:rPr>
              <w:t>ժամանակահատվածները</w:t>
            </w:r>
            <w:r w:rsidRPr="00B24350">
              <w:rPr>
                <w:sz w:val="20"/>
                <w:szCs w:val="20"/>
              </w:rPr>
              <w:t>.</w:t>
            </w:r>
          </w:p>
          <w:p w:rsidR="00174793" w:rsidRPr="00B24350" w:rsidRDefault="00174793" w:rsidP="00174793">
            <w:pPr>
              <w:numPr>
                <w:ilvl w:val="3"/>
                <w:numId w:val="1"/>
              </w:numPr>
              <w:tabs>
                <w:tab w:val="left" w:pos="90"/>
                <w:tab w:val="left" w:pos="180"/>
                <w:tab w:val="left" w:pos="380"/>
              </w:tabs>
              <w:ind w:left="113" w:right="89" w:firstLine="0"/>
              <w:rPr>
                <w:sz w:val="20"/>
                <w:szCs w:val="20"/>
              </w:rPr>
            </w:pPr>
            <w:r w:rsidRPr="00B24350">
              <w:rPr>
                <w:rFonts w:ascii="Sylfaen" w:hAnsi="Sylfaen" w:cs="Sylfaen"/>
                <w:sz w:val="20"/>
                <w:szCs w:val="20"/>
              </w:rPr>
              <w:t>անհրաժեշտության</w:t>
            </w:r>
            <w:r w:rsidRPr="00B24350">
              <w:rPr>
                <w:sz w:val="20"/>
                <w:szCs w:val="20"/>
              </w:rPr>
              <w:t xml:space="preserve"> </w:t>
            </w:r>
            <w:r w:rsidRPr="00B24350">
              <w:rPr>
                <w:rFonts w:ascii="Sylfaen" w:hAnsi="Sylfaen" w:cs="Sylfaen"/>
                <w:sz w:val="20"/>
                <w:szCs w:val="20"/>
              </w:rPr>
              <w:t>դեպքում</w:t>
            </w:r>
            <w:r w:rsidRPr="00B24350">
              <w:rPr>
                <w:sz w:val="20"/>
                <w:szCs w:val="20"/>
              </w:rPr>
              <w:t xml:space="preserve"> </w:t>
            </w:r>
            <w:r w:rsidRPr="00B24350">
              <w:rPr>
                <w:rFonts w:ascii="Sylfaen" w:hAnsi="Sylfaen" w:cs="Sylfaen"/>
                <w:sz w:val="20"/>
                <w:szCs w:val="20"/>
              </w:rPr>
              <w:t>գնահատողը</w:t>
            </w:r>
            <w:r w:rsidRPr="00B24350">
              <w:rPr>
                <w:sz w:val="20"/>
                <w:szCs w:val="20"/>
              </w:rPr>
              <w:t xml:space="preserve"> </w:t>
            </w:r>
            <w:r w:rsidRPr="00B24350">
              <w:rPr>
                <w:rFonts w:ascii="Sylfaen" w:hAnsi="Sylfaen" w:cs="Sylfaen"/>
                <w:sz w:val="20"/>
                <w:szCs w:val="20"/>
              </w:rPr>
              <w:t>պետք</w:t>
            </w:r>
            <w:r w:rsidRPr="00B24350">
              <w:rPr>
                <w:sz w:val="20"/>
                <w:szCs w:val="20"/>
              </w:rPr>
              <w:t xml:space="preserve"> </w:t>
            </w:r>
            <w:r w:rsidRPr="00B24350">
              <w:rPr>
                <w:rFonts w:ascii="Sylfaen" w:hAnsi="Sylfaen" w:cs="Sylfaen"/>
                <w:sz w:val="20"/>
                <w:szCs w:val="20"/>
              </w:rPr>
              <w:t>է</w:t>
            </w:r>
            <w:r w:rsidRPr="00B24350">
              <w:rPr>
                <w:sz w:val="20"/>
                <w:szCs w:val="20"/>
              </w:rPr>
              <w:t xml:space="preserve"> </w:t>
            </w:r>
            <w:r w:rsidRPr="00B24350">
              <w:rPr>
                <w:rFonts w:ascii="Sylfaen" w:hAnsi="Sylfaen" w:cs="Sylfaen"/>
                <w:sz w:val="20"/>
                <w:szCs w:val="20"/>
              </w:rPr>
              <w:t>մանրամասնի</w:t>
            </w:r>
            <w:r w:rsidRPr="00B24350">
              <w:rPr>
                <w:sz w:val="20"/>
                <w:szCs w:val="20"/>
              </w:rPr>
              <w:t xml:space="preserve"> </w:t>
            </w:r>
            <w:r w:rsidRPr="00B24350">
              <w:rPr>
                <w:rFonts w:ascii="Sylfaen" w:hAnsi="Sylfaen" w:cs="Sylfaen"/>
                <w:sz w:val="20"/>
                <w:szCs w:val="20"/>
              </w:rPr>
              <w:t>մուտքերը</w:t>
            </w:r>
            <w:r w:rsidRPr="00B24350">
              <w:rPr>
                <w:sz w:val="20"/>
                <w:szCs w:val="20"/>
              </w:rPr>
              <w:t xml:space="preserve"> </w:t>
            </w:r>
            <w:r w:rsidRPr="00B24350">
              <w:rPr>
                <w:rFonts w:ascii="Sylfaen" w:hAnsi="Sylfaen" w:cs="Sylfaen"/>
                <w:sz w:val="20"/>
                <w:szCs w:val="20"/>
              </w:rPr>
              <w:t>տեսակարար</w:t>
            </w:r>
            <w:r w:rsidRPr="00B24350">
              <w:rPr>
                <w:sz w:val="20"/>
                <w:szCs w:val="20"/>
              </w:rPr>
              <w:t xml:space="preserve"> </w:t>
            </w:r>
            <w:r w:rsidRPr="00B24350">
              <w:rPr>
                <w:rFonts w:ascii="Sylfaen" w:hAnsi="Sylfaen" w:cs="Sylfaen"/>
                <w:sz w:val="20"/>
                <w:szCs w:val="20"/>
              </w:rPr>
              <w:t>և</w:t>
            </w:r>
            <w:r w:rsidRPr="00B24350">
              <w:rPr>
                <w:sz w:val="20"/>
                <w:szCs w:val="20"/>
              </w:rPr>
              <w:t xml:space="preserve"> </w:t>
            </w:r>
            <w:r w:rsidRPr="00B24350">
              <w:rPr>
                <w:rFonts w:ascii="Sylfaen" w:hAnsi="Sylfaen" w:cs="Sylfaen"/>
                <w:sz w:val="20"/>
                <w:szCs w:val="20"/>
              </w:rPr>
              <w:t>բնային</w:t>
            </w:r>
            <w:r w:rsidRPr="00B24350">
              <w:rPr>
                <w:sz w:val="20"/>
                <w:szCs w:val="20"/>
              </w:rPr>
              <w:t xml:space="preserve"> </w:t>
            </w:r>
            <w:r w:rsidRPr="00B24350">
              <w:rPr>
                <w:rFonts w:ascii="Sylfaen" w:hAnsi="Sylfaen" w:cs="Sylfaen"/>
                <w:sz w:val="20"/>
                <w:szCs w:val="20"/>
              </w:rPr>
              <w:t>ցուցանիշների</w:t>
            </w:r>
            <w:r w:rsidRPr="00B24350">
              <w:rPr>
                <w:sz w:val="20"/>
                <w:szCs w:val="20"/>
              </w:rPr>
              <w:t xml:space="preserve"> </w:t>
            </w:r>
            <w:r w:rsidRPr="00B24350">
              <w:rPr>
                <w:rFonts w:ascii="Sylfaen" w:hAnsi="Sylfaen" w:cs="Sylfaen"/>
                <w:sz w:val="20"/>
                <w:szCs w:val="20"/>
              </w:rPr>
              <w:t>կտրվածքով</w:t>
            </w:r>
            <w:r w:rsidRPr="00B24350">
              <w:rPr>
                <w:sz w:val="20"/>
                <w:szCs w:val="20"/>
              </w:rPr>
              <w:t>.</w:t>
            </w:r>
          </w:p>
          <w:p w:rsidR="00174793" w:rsidRPr="00B24350" w:rsidRDefault="00174793" w:rsidP="00174793">
            <w:pPr>
              <w:numPr>
                <w:ilvl w:val="3"/>
                <w:numId w:val="1"/>
              </w:numPr>
              <w:tabs>
                <w:tab w:val="left" w:pos="90"/>
                <w:tab w:val="left" w:pos="180"/>
                <w:tab w:val="left" w:pos="380"/>
              </w:tabs>
              <w:ind w:left="113" w:right="89" w:firstLine="0"/>
              <w:rPr>
                <w:sz w:val="20"/>
                <w:szCs w:val="20"/>
              </w:rPr>
            </w:pPr>
            <w:r w:rsidRPr="00B24350">
              <w:rPr>
                <w:rFonts w:ascii="Sylfaen" w:hAnsi="Sylfaen" w:cs="Sylfaen"/>
                <w:sz w:val="20"/>
                <w:szCs w:val="20"/>
              </w:rPr>
              <w:t>իրականացվի</w:t>
            </w:r>
            <w:r w:rsidRPr="00B24350">
              <w:rPr>
                <w:sz w:val="20"/>
                <w:szCs w:val="20"/>
              </w:rPr>
              <w:t xml:space="preserve"> </w:t>
            </w:r>
            <w:r w:rsidRPr="00B24350">
              <w:rPr>
                <w:rFonts w:ascii="Sylfaen" w:hAnsi="Sylfaen" w:cs="Sylfaen"/>
                <w:sz w:val="20"/>
                <w:szCs w:val="20"/>
              </w:rPr>
              <w:t>կանխատեսվող</w:t>
            </w:r>
            <w:r w:rsidRPr="00B24350">
              <w:rPr>
                <w:sz w:val="20"/>
                <w:szCs w:val="20"/>
              </w:rPr>
              <w:t xml:space="preserve"> </w:t>
            </w:r>
            <w:r w:rsidRPr="00B24350">
              <w:rPr>
                <w:rFonts w:ascii="Sylfaen" w:hAnsi="Sylfaen" w:cs="Sylfaen"/>
                <w:sz w:val="20"/>
                <w:szCs w:val="20"/>
              </w:rPr>
              <w:t>եկամուտների</w:t>
            </w:r>
            <w:r w:rsidRPr="00B24350">
              <w:rPr>
                <w:sz w:val="20"/>
                <w:szCs w:val="20"/>
              </w:rPr>
              <w:t xml:space="preserve"> </w:t>
            </w:r>
            <w:r w:rsidRPr="00B24350">
              <w:rPr>
                <w:rFonts w:ascii="Sylfaen" w:hAnsi="Sylfaen" w:cs="Sylfaen"/>
                <w:sz w:val="20"/>
                <w:szCs w:val="20"/>
              </w:rPr>
              <w:t>համեմատում</w:t>
            </w:r>
            <w:r w:rsidRPr="00B24350">
              <w:rPr>
                <w:sz w:val="20"/>
                <w:szCs w:val="20"/>
              </w:rPr>
              <w:t xml:space="preserve"> (</w:t>
            </w:r>
            <w:r w:rsidRPr="00B24350">
              <w:rPr>
                <w:rFonts w:ascii="Sylfaen" w:hAnsi="Sylfaen" w:cs="Sylfaen"/>
                <w:sz w:val="20"/>
                <w:szCs w:val="20"/>
              </w:rPr>
              <w:t>բեռնվածության</w:t>
            </w:r>
            <w:r w:rsidRPr="00B24350">
              <w:rPr>
                <w:sz w:val="20"/>
                <w:szCs w:val="20"/>
              </w:rPr>
              <w:t xml:space="preserve"> </w:t>
            </w:r>
            <w:r w:rsidRPr="00B24350">
              <w:rPr>
                <w:rFonts w:ascii="Sylfaen" w:hAnsi="Sylfaen" w:cs="Sylfaen"/>
                <w:sz w:val="20"/>
                <w:szCs w:val="20"/>
              </w:rPr>
              <w:t>մակարդակ</w:t>
            </w:r>
            <w:r w:rsidRPr="00B24350">
              <w:rPr>
                <w:sz w:val="20"/>
                <w:szCs w:val="20"/>
              </w:rPr>
              <w:t xml:space="preserve">, </w:t>
            </w:r>
            <w:r w:rsidRPr="00B24350">
              <w:rPr>
                <w:rFonts w:ascii="Sylfaen" w:hAnsi="Sylfaen" w:cs="Sylfaen"/>
                <w:sz w:val="20"/>
                <w:szCs w:val="20"/>
              </w:rPr>
              <w:t>վաճառքի</w:t>
            </w:r>
            <w:r w:rsidRPr="00B24350">
              <w:rPr>
                <w:sz w:val="20"/>
                <w:szCs w:val="20"/>
              </w:rPr>
              <w:t xml:space="preserve"> </w:t>
            </w:r>
            <w:r w:rsidRPr="00B24350">
              <w:rPr>
                <w:rFonts w:ascii="Sylfaen" w:hAnsi="Sylfaen" w:cs="Sylfaen"/>
                <w:sz w:val="20"/>
                <w:szCs w:val="20"/>
              </w:rPr>
              <w:t>ծավալներ</w:t>
            </w:r>
            <w:r w:rsidRPr="00B24350">
              <w:rPr>
                <w:sz w:val="20"/>
                <w:szCs w:val="20"/>
              </w:rPr>
              <w:t xml:space="preserve">, </w:t>
            </w:r>
            <w:r w:rsidRPr="00B24350">
              <w:rPr>
                <w:rFonts w:ascii="Sylfaen" w:hAnsi="Sylfaen" w:cs="Sylfaen"/>
                <w:sz w:val="20"/>
                <w:szCs w:val="20"/>
              </w:rPr>
              <w:t>արտադրանքի</w:t>
            </w:r>
            <w:r w:rsidRPr="00B24350">
              <w:rPr>
                <w:sz w:val="20"/>
                <w:szCs w:val="20"/>
              </w:rPr>
              <w:t xml:space="preserve"> </w:t>
            </w:r>
            <w:r w:rsidRPr="00B24350">
              <w:rPr>
                <w:rFonts w:ascii="Sylfaen" w:hAnsi="Sylfaen" w:cs="Sylfaen"/>
                <w:sz w:val="20"/>
                <w:szCs w:val="20"/>
              </w:rPr>
              <w:t>և</w:t>
            </w:r>
            <w:r w:rsidRPr="00B24350">
              <w:rPr>
                <w:sz w:val="20"/>
                <w:szCs w:val="20"/>
              </w:rPr>
              <w:t xml:space="preserve"> </w:t>
            </w:r>
            <w:r w:rsidRPr="00B24350">
              <w:rPr>
                <w:rFonts w:ascii="Sylfaen" w:hAnsi="Sylfaen" w:cs="Sylfaen"/>
                <w:sz w:val="20"/>
                <w:szCs w:val="20"/>
              </w:rPr>
              <w:t>հիմնական</w:t>
            </w:r>
            <w:r w:rsidRPr="00B24350">
              <w:rPr>
                <w:sz w:val="20"/>
                <w:szCs w:val="20"/>
              </w:rPr>
              <w:t xml:space="preserve"> </w:t>
            </w:r>
            <w:r w:rsidRPr="00B24350">
              <w:rPr>
                <w:rFonts w:ascii="Sylfaen" w:hAnsi="Sylfaen" w:cs="Sylfaen"/>
                <w:sz w:val="20"/>
                <w:szCs w:val="20"/>
              </w:rPr>
              <w:t>հումքի</w:t>
            </w:r>
            <w:r w:rsidRPr="00B24350">
              <w:rPr>
                <w:sz w:val="20"/>
                <w:szCs w:val="20"/>
              </w:rPr>
              <w:t xml:space="preserve"> </w:t>
            </w:r>
            <w:r w:rsidRPr="00B24350">
              <w:rPr>
                <w:rFonts w:ascii="Sylfaen" w:hAnsi="Sylfaen" w:cs="Sylfaen"/>
                <w:sz w:val="20"/>
                <w:szCs w:val="20"/>
              </w:rPr>
              <w:t>գներ</w:t>
            </w:r>
            <w:r w:rsidRPr="00B24350">
              <w:rPr>
                <w:sz w:val="20"/>
                <w:szCs w:val="20"/>
              </w:rPr>
              <w:t xml:space="preserve">, </w:t>
            </w:r>
            <w:r w:rsidRPr="00B24350">
              <w:rPr>
                <w:rFonts w:ascii="Sylfaen" w:hAnsi="Sylfaen" w:cs="Sylfaen"/>
                <w:sz w:val="20"/>
                <w:szCs w:val="20"/>
              </w:rPr>
              <w:t>եկամուտների</w:t>
            </w:r>
            <w:r w:rsidRPr="00B24350">
              <w:rPr>
                <w:sz w:val="20"/>
                <w:szCs w:val="20"/>
              </w:rPr>
              <w:t xml:space="preserve"> </w:t>
            </w:r>
            <w:r w:rsidRPr="00B24350">
              <w:rPr>
                <w:rFonts w:ascii="Sylfaen" w:hAnsi="Sylfaen" w:cs="Sylfaen"/>
                <w:sz w:val="20"/>
                <w:szCs w:val="20"/>
              </w:rPr>
              <w:t>մակարդակ</w:t>
            </w:r>
            <w:r w:rsidRPr="00B24350">
              <w:rPr>
                <w:sz w:val="20"/>
                <w:szCs w:val="20"/>
              </w:rPr>
              <w:t xml:space="preserve"> </w:t>
            </w:r>
            <w:r w:rsidRPr="00B24350">
              <w:rPr>
                <w:rFonts w:ascii="Sylfaen" w:hAnsi="Sylfaen" w:cs="Sylfaen"/>
                <w:sz w:val="20"/>
                <w:szCs w:val="20"/>
              </w:rPr>
              <w:t>և</w:t>
            </w:r>
            <w:r w:rsidRPr="00B24350">
              <w:rPr>
                <w:sz w:val="20"/>
                <w:szCs w:val="20"/>
              </w:rPr>
              <w:t xml:space="preserve"> </w:t>
            </w:r>
            <w:r w:rsidRPr="00B24350">
              <w:rPr>
                <w:rFonts w:ascii="Sylfaen" w:hAnsi="Sylfaen" w:cs="Sylfaen"/>
                <w:sz w:val="20"/>
                <w:szCs w:val="20"/>
              </w:rPr>
              <w:t>այլն</w:t>
            </w:r>
            <w:r w:rsidRPr="00B24350">
              <w:rPr>
                <w:sz w:val="20"/>
                <w:szCs w:val="20"/>
              </w:rPr>
              <w:t xml:space="preserve">) </w:t>
            </w:r>
            <w:r w:rsidRPr="00B24350">
              <w:rPr>
                <w:rFonts w:ascii="Sylfaen" w:hAnsi="Sylfaen" w:cs="Sylfaen"/>
                <w:sz w:val="20"/>
                <w:szCs w:val="20"/>
              </w:rPr>
              <w:t>համապատասխան</w:t>
            </w:r>
            <w:r w:rsidRPr="00B24350">
              <w:rPr>
                <w:sz w:val="20"/>
                <w:szCs w:val="20"/>
              </w:rPr>
              <w:t xml:space="preserve"> </w:t>
            </w:r>
            <w:r w:rsidRPr="00B24350">
              <w:rPr>
                <w:rFonts w:ascii="Sylfaen" w:hAnsi="Sylfaen" w:cs="Sylfaen"/>
                <w:sz w:val="20"/>
                <w:szCs w:val="20"/>
              </w:rPr>
              <w:t>շուկաների</w:t>
            </w:r>
            <w:r w:rsidRPr="00B24350">
              <w:rPr>
                <w:sz w:val="20"/>
                <w:szCs w:val="20"/>
              </w:rPr>
              <w:t xml:space="preserve"> </w:t>
            </w:r>
            <w:r w:rsidRPr="00B24350">
              <w:rPr>
                <w:rFonts w:ascii="Sylfaen" w:hAnsi="Sylfaen" w:cs="Sylfaen"/>
                <w:sz w:val="20"/>
                <w:szCs w:val="20"/>
              </w:rPr>
              <w:t>հետադարձ</w:t>
            </w:r>
            <w:r w:rsidRPr="00B24350">
              <w:rPr>
                <w:sz w:val="20"/>
                <w:szCs w:val="20"/>
              </w:rPr>
              <w:t xml:space="preserve"> </w:t>
            </w:r>
            <w:r w:rsidRPr="00B24350">
              <w:rPr>
                <w:rFonts w:ascii="Sylfaen" w:hAnsi="Sylfaen" w:cs="Sylfaen"/>
                <w:sz w:val="20"/>
                <w:szCs w:val="20"/>
              </w:rPr>
              <w:t>ցուցանիշների</w:t>
            </w:r>
            <w:r w:rsidRPr="00B24350">
              <w:rPr>
                <w:sz w:val="20"/>
                <w:szCs w:val="20"/>
              </w:rPr>
              <w:t xml:space="preserve"> </w:t>
            </w:r>
            <w:r w:rsidRPr="00B24350">
              <w:rPr>
                <w:rFonts w:ascii="Sylfaen" w:hAnsi="Sylfaen" w:cs="Sylfaen"/>
                <w:sz w:val="20"/>
                <w:szCs w:val="20"/>
              </w:rPr>
              <w:t>և</w:t>
            </w:r>
            <w:r w:rsidRPr="00B24350">
              <w:rPr>
                <w:sz w:val="20"/>
                <w:szCs w:val="20"/>
              </w:rPr>
              <w:t xml:space="preserve"> </w:t>
            </w:r>
            <w:r w:rsidRPr="00B24350">
              <w:rPr>
                <w:rFonts w:ascii="Sylfaen" w:hAnsi="Sylfaen" w:cs="Sylfaen"/>
                <w:sz w:val="20"/>
                <w:szCs w:val="20"/>
              </w:rPr>
              <w:t>զարգացման</w:t>
            </w:r>
            <w:r w:rsidRPr="00B24350">
              <w:rPr>
                <w:sz w:val="20"/>
                <w:szCs w:val="20"/>
              </w:rPr>
              <w:t xml:space="preserve"> </w:t>
            </w:r>
            <w:r w:rsidRPr="00B24350">
              <w:rPr>
                <w:rFonts w:ascii="Sylfaen" w:hAnsi="Sylfaen" w:cs="Sylfaen"/>
                <w:sz w:val="20"/>
                <w:szCs w:val="20"/>
              </w:rPr>
              <w:t>կանխատեսումների</w:t>
            </w:r>
            <w:r w:rsidRPr="00B24350">
              <w:rPr>
                <w:sz w:val="20"/>
                <w:szCs w:val="20"/>
              </w:rPr>
              <w:t xml:space="preserve"> </w:t>
            </w:r>
            <w:r w:rsidRPr="00B24350">
              <w:rPr>
                <w:rFonts w:ascii="Sylfaen" w:hAnsi="Sylfaen" w:cs="Sylfaen"/>
                <w:sz w:val="20"/>
                <w:szCs w:val="20"/>
              </w:rPr>
              <w:t>հետ</w:t>
            </w:r>
            <w:r w:rsidRPr="00B24350">
              <w:rPr>
                <w:sz w:val="20"/>
                <w:szCs w:val="20"/>
              </w:rPr>
              <w:t xml:space="preserve">: </w:t>
            </w:r>
            <w:r w:rsidRPr="00B24350">
              <w:rPr>
                <w:rFonts w:ascii="Sylfaen" w:hAnsi="Sylfaen" w:cs="Sylfaen"/>
                <w:sz w:val="20"/>
                <w:szCs w:val="20"/>
              </w:rPr>
              <w:t>Դրանց</w:t>
            </w:r>
            <w:r w:rsidRPr="00B24350">
              <w:rPr>
                <w:sz w:val="20"/>
                <w:szCs w:val="20"/>
              </w:rPr>
              <w:t xml:space="preserve"> </w:t>
            </w:r>
            <w:r w:rsidRPr="00B24350">
              <w:rPr>
                <w:rFonts w:ascii="Sylfaen" w:hAnsi="Sylfaen" w:cs="Sylfaen"/>
                <w:sz w:val="20"/>
                <w:szCs w:val="20"/>
              </w:rPr>
              <w:t>միջև</w:t>
            </w:r>
            <w:r w:rsidRPr="00B24350">
              <w:rPr>
                <w:sz w:val="20"/>
                <w:szCs w:val="20"/>
              </w:rPr>
              <w:t xml:space="preserve"> </w:t>
            </w:r>
            <w:r w:rsidRPr="00B24350">
              <w:rPr>
                <w:rFonts w:ascii="Sylfaen" w:hAnsi="Sylfaen" w:cs="Sylfaen"/>
                <w:sz w:val="20"/>
                <w:szCs w:val="20"/>
              </w:rPr>
              <w:t>էական</w:t>
            </w:r>
            <w:r w:rsidRPr="00B24350">
              <w:rPr>
                <w:sz w:val="20"/>
                <w:szCs w:val="20"/>
              </w:rPr>
              <w:t xml:space="preserve"> </w:t>
            </w:r>
            <w:r w:rsidRPr="00B24350">
              <w:rPr>
                <w:rFonts w:ascii="Sylfaen" w:hAnsi="Sylfaen" w:cs="Sylfaen"/>
                <w:sz w:val="20"/>
                <w:szCs w:val="20"/>
              </w:rPr>
              <w:t>տարաձայնությունների</w:t>
            </w:r>
            <w:r w:rsidRPr="00B24350">
              <w:rPr>
                <w:sz w:val="20"/>
                <w:szCs w:val="20"/>
              </w:rPr>
              <w:t xml:space="preserve"> </w:t>
            </w:r>
            <w:r w:rsidRPr="00B24350">
              <w:rPr>
                <w:rFonts w:ascii="Sylfaen" w:hAnsi="Sylfaen" w:cs="Sylfaen"/>
                <w:sz w:val="20"/>
                <w:szCs w:val="20"/>
              </w:rPr>
              <w:t>դեպքում</w:t>
            </w:r>
            <w:r w:rsidRPr="00B24350">
              <w:rPr>
                <w:sz w:val="20"/>
                <w:szCs w:val="20"/>
              </w:rPr>
              <w:t xml:space="preserve"> </w:t>
            </w:r>
            <w:r w:rsidRPr="00B24350">
              <w:rPr>
                <w:rFonts w:ascii="Sylfaen" w:hAnsi="Sylfaen" w:cs="Sylfaen"/>
                <w:sz w:val="20"/>
                <w:szCs w:val="20"/>
              </w:rPr>
              <w:t>իրականացվել</w:t>
            </w:r>
            <w:r w:rsidRPr="00B24350">
              <w:rPr>
                <w:sz w:val="20"/>
                <w:szCs w:val="20"/>
              </w:rPr>
              <w:t xml:space="preserve"> </w:t>
            </w:r>
            <w:r w:rsidRPr="00B24350">
              <w:rPr>
                <w:rFonts w:ascii="Sylfaen" w:hAnsi="Sylfaen" w:cs="Sylfaen"/>
                <w:sz w:val="20"/>
                <w:szCs w:val="20"/>
              </w:rPr>
              <w:t>է</w:t>
            </w:r>
            <w:r w:rsidRPr="00B24350">
              <w:rPr>
                <w:sz w:val="20"/>
                <w:szCs w:val="20"/>
              </w:rPr>
              <w:t xml:space="preserve"> </w:t>
            </w:r>
            <w:r w:rsidRPr="00B24350">
              <w:rPr>
                <w:rFonts w:ascii="Sylfaen" w:hAnsi="Sylfaen" w:cs="Sylfaen"/>
                <w:sz w:val="20"/>
                <w:szCs w:val="20"/>
              </w:rPr>
              <w:t>համապատասխան</w:t>
            </w:r>
            <w:r w:rsidRPr="00B24350">
              <w:rPr>
                <w:sz w:val="20"/>
                <w:szCs w:val="20"/>
              </w:rPr>
              <w:t xml:space="preserve"> </w:t>
            </w:r>
            <w:r w:rsidRPr="00B24350">
              <w:rPr>
                <w:rFonts w:ascii="Sylfaen" w:hAnsi="Sylfaen" w:cs="Sylfaen"/>
                <w:sz w:val="20"/>
                <w:szCs w:val="20"/>
              </w:rPr>
              <w:t>վերլուծություն</w:t>
            </w:r>
            <w:r w:rsidRPr="00B24350">
              <w:rPr>
                <w:sz w:val="20"/>
                <w:szCs w:val="20"/>
              </w:rPr>
              <w:t xml:space="preserve"> </w:t>
            </w:r>
            <w:r w:rsidRPr="00B24350">
              <w:rPr>
                <w:rFonts w:ascii="Sylfaen" w:hAnsi="Sylfaen" w:cs="Sylfaen"/>
                <w:sz w:val="20"/>
                <w:szCs w:val="20"/>
              </w:rPr>
              <w:t>և</w:t>
            </w:r>
            <w:r w:rsidRPr="00B24350">
              <w:rPr>
                <w:sz w:val="20"/>
                <w:szCs w:val="20"/>
              </w:rPr>
              <w:t xml:space="preserve"> </w:t>
            </w:r>
            <w:r w:rsidRPr="00B24350">
              <w:rPr>
                <w:rFonts w:ascii="Sylfaen" w:hAnsi="Sylfaen" w:cs="Sylfaen"/>
                <w:sz w:val="20"/>
                <w:szCs w:val="20"/>
              </w:rPr>
              <w:t>ներկայացվել</w:t>
            </w:r>
            <w:r w:rsidRPr="00B24350">
              <w:rPr>
                <w:sz w:val="20"/>
                <w:szCs w:val="20"/>
              </w:rPr>
              <w:t xml:space="preserve"> </w:t>
            </w:r>
            <w:r w:rsidRPr="00B24350">
              <w:rPr>
                <w:rFonts w:ascii="Sylfaen" w:hAnsi="Sylfaen" w:cs="Sylfaen"/>
                <w:sz w:val="20"/>
                <w:szCs w:val="20"/>
              </w:rPr>
              <w:t>է</w:t>
            </w:r>
            <w:r w:rsidRPr="00B24350">
              <w:rPr>
                <w:sz w:val="20"/>
                <w:szCs w:val="20"/>
              </w:rPr>
              <w:t xml:space="preserve"> </w:t>
            </w:r>
            <w:r w:rsidRPr="00B24350">
              <w:rPr>
                <w:rFonts w:ascii="Sylfaen" w:hAnsi="Sylfaen" w:cs="Sylfaen"/>
                <w:sz w:val="20"/>
                <w:szCs w:val="20"/>
              </w:rPr>
              <w:t>այս</w:t>
            </w:r>
            <w:r w:rsidRPr="00B24350">
              <w:rPr>
                <w:sz w:val="20"/>
                <w:szCs w:val="20"/>
              </w:rPr>
              <w:t xml:space="preserve"> </w:t>
            </w:r>
            <w:r w:rsidRPr="00B24350">
              <w:rPr>
                <w:rFonts w:ascii="Sylfaen" w:hAnsi="Sylfaen" w:cs="Sylfaen"/>
                <w:sz w:val="20"/>
                <w:szCs w:val="20"/>
              </w:rPr>
              <w:t>կամ</w:t>
            </w:r>
            <w:r w:rsidRPr="00B24350">
              <w:rPr>
                <w:sz w:val="20"/>
                <w:szCs w:val="20"/>
              </w:rPr>
              <w:t xml:space="preserve"> </w:t>
            </w:r>
            <w:r w:rsidRPr="00B24350">
              <w:rPr>
                <w:rFonts w:ascii="Sylfaen" w:hAnsi="Sylfaen" w:cs="Sylfaen"/>
                <w:sz w:val="20"/>
                <w:szCs w:val="20"/>
              </w:rPr>
              <w:t>այն</w:t>
            </w:r>
            <w:r w:rsidRPr="00B24350">
              <w:rPr>
                <w:sz w:val="20"/>
                <w:szCs w:val="20"/>
              </w:rPr>
              <w:t xml:space="preserve"> </w:t>
            </w:r>
            <w:r w:rsidRPr="00B24350">
              <w:rPr>
                <w:rFonts w:ascii="Sylfaen" w:hAnsi="Sylfaen" w:cs="Sylfaen"/>
                <w:sz w:val="20"/>
                <w:szCs w:val="20"/>
              </w:rPr>
              <w:t>հաշվարկային</w:t>
            </w:r>
            <w:r w:rsidRPr="00B24350">
              <w:rPr>
                <w:sz w:val="20"/>
                <w:szCs w:val="20"/>
              </w:rPr>
              <w:t xml:space="preserve"> </w:t>
            </w:r>
            <w:r w:rsidRPr="00B24350">
              <w:rPr>
                <w:rFonts w:ascii="Sylfaen" w:hAnsi="Sylfaen" w:cs="Sylfaen"/>
                <w:sz w:val="20"/>
                <w:szCs w:val="20"/>
              </w:rPr>
              <w:t>պարամետրերի</w:t>
            </w:r>
            <w:r w:rsidRPr="00B24350">
              <w:rPr>
                <w:sz w:val="20"/>
                <w:szCs w:val="20"/>
              </w:rPr>
              <w:t xml:space="preserve"> </w:t>
            </w:r>
            <w:r w:rsidRPr="00B24350">
              <w:rPr>
                <w:rFonts w:ascii="Sylfaen" w:hAnsi="Sylfaen" w:cs="Sylfaen"/>
                <w:sz w:val="20"/>
                <w:szCs w:val="20"/>
              </w:rPr>
              <w:t>ընտրության</w:t>
            </w:r>
            <w:r w:rsidRPr="00B24350">
              <w:rPr>
                <w:sz w:val="20"/>
                <w:szCs w:val="20"/>
              </w:rPr>
              <w:t xml:space="preserve"> </w:t>
            </w:r>
            <w:r w:rsidRPr="00B24350">
              <w:rPr>
                <w:rFonts w:ascii="Sylfaen" w:hAnsi="Sylfaen" w:cs="Sylfaen"/>
                <w:sz w:val="20"/>
                <w:szCs w:val="20"/>
              </w:rPr>
              <w:t>հիմնավորում</w:t>
            </w:r>
            <w:r w:rsidRPr="00B24350">
              <w:rPr>
                <w:sz w:val="20"/>
                <w:szCs w:val="20"/>
              </w:rPr>
              <w:t xml:space="preserve">: </w:t>
            </w:r>
            <w:r w:rsidRPr="00B24350">
              <w:rPr>
                <w:rFonts w:ascii="Sylfaen" w:hAnsi="Sylfaen" w:cs="Sylfaen"/>
                <w:sz w:val="20"/>
                <w:szCs w:val="20"/>
              </w:rPr>
              <w:t>Անհրաժեշտություն</w:t>
            </w:r>
            <w:r w:rsidRPr="00B24350">
              <w:rPr>
                <w:sz w:val="20"/>
                <w:szCs w:val="20"/>
              </w:rPr>
              <w:t xml:space="preserve"> </w:t>
            </w:r>
            <w:r w:rsidRPr="00B24350">
              <w:rPr>
                <w:rFonts w:ascii="Sylfaen" w:hAnsi="Sylfaen" w:cs="Sylfaen"/>
                <w:sz w:val="20"/>
                <w:szCs w:val="20"/>
              </w:rPr>
              <w:t>դեպքում</w:t>
            </w:r>
            <w:r w:rsidRPr="00B24350">
              <w:rPr>
                <w:sz w:val="20"/>
                <w:szCs w:val="20"/>
              </w:rPr>
              <w:t xml:space="preserve"> </w:t>
            </w:r>
            <w:r w:rsidRPr="00B24350">
              <w:rPr>
                <w:rFonts w:ascii="Sylfaen" w:hAnsi="Sylfaen" w:cs="Sylfaen"/>
                <w:sz w:val="20"/>
                <w:szCs w:val="20"/>
              </w:rPr>
              <w:t>գնահատման</w:t>
            </w:r>
            <w:r w:rsidRPr="00B24350">
              <w:rPr>
                <w:sz w:val="20"/>
                <w:szCs w:val="20"/>
              </w:rPr>
              <w:t xml:space="preserve"> </w:t>
            </w:r>
            <w:r w:rsidRPr="00B24350">
              <w:rPr>
                <w:rFonts w:ascii="Sylfaen" w:hAnsi="Sylfaen" w:cs="Sylfaen"/>
                <w:sz w:val="20"/>
                <w:szCs w:val="20"/>
              </w:rPr>
              <w:t>պատվիրատուից</w:t>
            </w:r>
            <w:r w:rsidRPr="00B24350">
              <w:rPr>
                <w:sz w:val="20"/>
                <w:szCs w:val="20"/>
              </w:rPr>
              <w:t xml:space="preserve">/ </w:t>
            </w:r>
            <w:r w:rsidRPr="00B24350">
              <w:rPr>
                <w:rFonts w:ascii="Sylfaen" w:hAnsi="Sylfaen" w:cs="Sylfaen"/>
                <w:sz w:val="20"/>
                <w:szCs w:val="20"/>
              </w:rPr>
              <w:t>գնահատման</w:t>
            </w:r>
            <w:r w:rsidRPr="00B24350">
              <w:rPr>
                <w:sz w:val="20"/>
                <w:szCs w:val="20"/>
              </w:rPr>
              <w:t xml:space="preserve"> </w:t>
            </w:r>
            <w:r w:rsidRPr="00B24350">
              <w:rPr>
                <w:rFonts w:ascii="Sylfaen" w:hAnsi="Sylfaen" w:cs="Sylfaen"/>
                <w:sz w:val="20"/>
                <w:szCs w:val="20"/>
              </w:rPr>
              <w:t>օբյեկտի</w:t>
            </w:r>
            <w:r w:rsidRPr="00B24350">
              <w:rPr>
                <w:sz w:val="20"/>
                <w:szCs w:val="20"/>
              </w:rPr>
              <w:t xml:space="preserve"> </w:t>
            </w:r>
            <w:r w:rsidRPr="00B24350">
              <w:rPr>
                <w:rFonts w:ascii="Sylfaen" w:hAnsi="Sylfaen" w:cs="Sylfaen"/>
                <w:sz w:val="20"/>
                <w:szCs w:val="20"/>
              </w:rPr>
              <w:t>սեփականատիրոջ</w:t>
            </w:r>
            <w:r w:rsidRPr="00B24350">
              <w:rPr>
                <w:sz w:val="20"/>
                <w:szCs w:val="20"/>
              </w:rPr>
              <w:t xml:space="preserve"> </w:t>
            </w:r>
            <w:r w:rsidRPr="00B24350">
              <w:rPr>
                <w:rFonts w:ascii="Sylfaen" w:hAnsi="Sylfaen" w:cs="Sylfaen"/>
                <w:sz w:val="20"/>
                <w:szCs w:val="20"/>
              </w:rPr>
              <w:t>կողմից</w:t>
            </w:r>
            <w:r w:rsidRPr="00B24350">
              <w:rPr>
                <w:sz w:val="20"/>
                <w:szCs w:val="20"/>
              </w:rPr>
              <w:t xml:space="preserve"> </w:t>
            </w:r>
            <w:r w:rsidRPr="00B24350">
              <w:rPr>
                <w:rFonts w:ascii="Sylfaen" w:hAnsi="Sylfaen" w:cs="Sylfaen"/>
                <w:sz w:val="20"/>
                <w:szCs w:val="20"/>
              </w:rPr>
              <w:t>ստացված</w:t>
            </w:r>
            <w:r w:rsidRPr="00B24350">
              <w:rPr>
                <w:sz w:val="20"/>
                <w:szCs w:val="20"/>
              </w:rPr>
              <w:t xml:space="preserve"> </w:t>
            </w:r>
            <w:r w:rsidRPr="00B24350">
              <w:rPr>
                <w:rFonts w:ascii="Sylfaen" w:hAnsi="Sylfaen" w:cs="Sylfaen"/>
                <w:sz w:val="20"/>
                <w:szCs w:val="20"/>
              </w:rPr>
              <w:t>կանխատեսումային</w:t>
            </w:r>
            <w:r w:rsidRPr="00B24350">
              <w:rPr>
                <w:sz w:val="20"/>
                <w:szCs w:val="20"/>
              </w:rPr>
              <w:t xml:space="preserve"> </w:t>
            </w:r>
            <w:r w:rsidRPr="00B24350">
              <w:rPr>
                <w:rFonts w:ascii="Sylfaen" w:hAnsi="Sylfaen" w:cs="Sylfaen"/>
                <w:sz w:val="20"/>
                <w:szCs w:val="20"/>
              </w:rPr>
              <w:t>տեղեկատվության</w:t>
            </w:r>
            <w:r w:rsidRPr="00B24350">
              <w:rPr>
                <w:sz w:val="20"/>
                <w:szCs w:val="20"/>
              </w:rPr>
              <w:t xml:space="preserve"> </w:t>
            </w:r>
            <w:r w:rsidRPr="00B24350">
              <w:rPr>
                <w:rFonts w:ascii="Sylfaen" w:hAnsi="Sylfaen" w:cs="Sylfaen"/>
                <w:sz w:val="20"/>
                <w:szCs w:val="20"/>
              </w:rPr>
              <w:t>մեջ</w:t>
            </w:r>
            <w:r w:rsidRPr="00B24350">
              <w:rPr>
                <w:sz w:val="20"/>
                <w:szCs w:val="20"/>
              </w:rPr>
              <w:t xml:space="preserve"> </w:t>
            </w:r>
            <w:r w:rsidRPr="00B24350">
              <w:rPr>
                <w:rFonts w:ascii="Sylfaen" w:hAnsi="Sylfaen" w:cs="Sylfaen"/>
                <w:sz w:val="20"/>
                <w:szCs w:val="20"/>
              </w:rPr>
              <w:t>արվել</w:t>
            </w:r>
            <w:r w:rsidRPr="00B24350">
              <w:rPr>
                <w:sz w:val="20"/>
                <w:szCs w:val="20"/>
              </w:rPr>
              <w:t xml:space="preserve"> </w:t>
            </w:r>
            <w:r w:rsidRPr="00B24350">
              <w:rPr>
                <w:rFonts w:ascii="Sylfaen" w:hAnsi="Sylfaen" w:cs="Sylfaen"/>
                <w:sz w:val="20"/>
                <w:szCs w:val="20"/>
              </w:rPr>
              <w:t>են</w:t>
            </w:r>
            <w:r w:rsidRPr="00B24350">
              <w:rPr>
                <w:sz w:val="20"/>
                <w:szCs w:val="20"/>
              </w:rPr>
              <w:t xml:space="preserve"> </w:t>
            </w:r>
            <w:r w:rsidRPr="00B24350">
              <w:rPr>
                <w:rFonts w:ascii="Sylfaen" w:hAnsi="Sylfaen" w:cs="Sylfaen"/>
                <w:sz w:val="20"/>
                <w:szCs w:val="20"/>
              </w:rPr>
              <w:t>հիմնավորված</w:t>
            </w:r>
            <w:r w:rsidRPr="00B24350">
              <w:rPr>
                <w:sz w:val="20"/>
                <w:szCs w:val="20"/>
              </w:rPr>
              <w:t xml:space="preserve"> </w:t>
            </w:r>
            <w:r w:rsidRPr="00B24350">
              <w:rPr>
                <w:rFonts w:ascii="Sylfaen" w:hAnsi="Sylfaen" w:cs="Sylfaen"/>
                <w:sz w:val="20"/>
                <w:szCs w:val="20"/>
              </w:rPr>
              <w:t>ճշգրտումներ</w:t>
            </w:r>
            <w:r w:rsidRPr="00B24350">
              <w:rPr>
                <w:sz w:val="20"/>
                <w:szCs w:val="20"/>
              </w:rPr>
              <w:t xml:space="preserve">: </w:t>
            </w:r>
          </w:p>
          <w:p w:rsidR="00174793" w:rsidRPr="00B24350" w:rsidRDefault="00174793" w:rsidP="00174793">
            <w:pPr>
              <w:numPr>
                <w:ilvl w:val="3"/>
                <w:numId w:val="1"/>
              </w:numPr>
              <w:tabs>
                <w:tab w:val="left" w:pos="90"/>
                <w:tab w:val="left" w:pos="180"/>
                <w:tab w:val="left" w:pos="380"/>
              </w:tabs>
              <w:ind w:left="113" w:right="89" w:firstLine="0"/>
              <w:rPr>
                <w:sz w:val="20"/>
                <w:szCs w:val="20"/>
              </w:rPr>
            </w:pPr>
            <w:r w:rsidRPr="00B24350">
              <w:rPr>
                <w:rFonts w:ascii="Sylfaen" w:hAnsi="Sylfaen" w:cs="Sylfaen"/>
                <w:sz w:val="20"/>
                <w:szCs w:val="20"/>
              </w:rPr>
              <w:t>գնահատողի</w:t>
            </w:r>
            <w:r w:rsidRPr="00B24350">
              <w:rPr>
                <w:sz w:val="20"/>
                <w:szCs w:val="20"/>
              </w:rPr>
              <w:t xml:space="preserve"> </w:t>
            </w:r>
            <w:r w:rsidRPr="00B24350">
              <w:rPr>
                <w:rFonts w:ascii="Sylfaen" w:hAnsi="Sylfaen" w:cs="Sylfaen"/>
                <w:sz w:val="20"/>
                <w:szCs w:val="20"/>
              </w:rPr>
              <w:t>կողմից</w:t>
            </w:r>
            <w:r w:rsidRPr="00B24350">
              <w:rPr>
                <w:sz w:val="20"/>
                <w:szCs w:val="20"/>
              </w:rPr>
              <w:t xml:space="preserve"> </w:t>
            </w:r>
            <w:r w:rsidRPr="00B24350">
              <w:rPr>
                <w:rFonts w:ascii="Sylfaen" w:hAnsi="Sylfaen" w:cs="Sylfaen"/>
                <w:sz w:val="20"/>
                <w:szCs w:val="20"/>
              </w:rPr>
              <w:t>օգտագործված</w:t>
            </w:r>
            <w:r w:rsidRPr="00B24350">
              <w:rPr>
                <w:sz w:val="20"/>
                <w:szCs w:val="20"/>
              </w:rPr>
              <w:t xml:space="preserve"> </w:t>
            </w:r>
            <w:r w:rsidRPr="00B24350">
              <w:rPr>
                <w:rFonts w:ascii="Sylfaen" w:hAnsi="Sylfaen" w:cs="Sylfaen"/>
                <w:sz w:val="20"/>
                <w:szCs w:val="20"/>
              </w:rPr>
              <w:t>հաշվարկային</w:t>
            </w:r>
            <w:r w:rsidRPr="00B24350">
              <w:rPr>
                <w:sz w:val="20"/>
                <w:szCs w:val="20"/>
              </w:rPr>
              <w:t xml:space="preserve"> </w:t>
            </w:r>
            <w:r w:rsidRPr="00B24350">
              <w:rPr>
                <w:rFonts w:ascii="Sylfaen" w:hAnsi="Sylfaen" w:cs="Sylfaen"/>
                <w:sz w:val="20"/>
                <w:szCs w:val="20"/>
              </w:rPr>
              <w:t>պարամետրերը</w:t>
            </w:r>
            <w:r w:rsidRPr="00B24350">
              <w:rPr>
                <w:sz w:val="20"/>
                <w:szCs w:val="20"/>
              </w:rPr>
              <w:t xml:space="preserve"> </w:t>
            </w:r>
            <w:r w:rsidRPr="00B24350">
              <w:rPr>
                <w:rFonts w:ascii="Sylfaen" w:hAnsi="Sylfaen" w:cs="Sylfaen"/>
                <w:sz w:val="20"/>
                <w:szCs w:val="20"/>
              </w:rPr>
              <w:t>և</w:t>
            </w:r>
            <w:r w:rsidRPr="00B24350">
              <w:rPr>
                <w:sz w:val="20"/>
                <w:szCs w:val="20"/>
              </w:rPr>
              <w:t xml:space="preserve"> </w:t>
            </w:r>
            <w:r w:rsidRPr="00B24350">
              <w:rPr>
                <w:rFonts w:ascii="Sylfaen" w:hAnsi="Sylfaen" w:cs="Sylfaen"/>
                <w:sz w:val="20"/>
                <w:szCs w:val="20"/>
              </w:rPr>
              <w:t>կանխատեսումներն</w:t>
            </w:r>
            <w:r w:rsidRPr="00B24350">
              <w:rPr>
                <w:sz w:val="20"/>
                <w:szCs w:val="20"/>
              </w:rPr>
              <w:t xml:space="preserve"> </w:t>
            </w:r>
            <w:r w:rsidRPr="00B24350">
              <w:rPr>
                <w:rFonts w:ascii="Sylfaen" w:hAnsi="Sylfaen" w:cs="Sylfaen"/>
                <w:sz w:val="20"/>
                <w:szCs w:val="20"/>
              </w:rPr>
              <w:t>էապես</w:t>
            </w:r>
            <w:r w:rsidRPr="00B24350">
              <w:rPr>
                <w:sz w:val="20"/>
                <w:szCs w:val="20"/>
              </w:rPr>
              <w:t xml:space="preserve"> </w:t>
            </w:r>
            <w:r w:rsidRPr="00B24350">
              <w:rPr>
                <w:rFonts w:ascii="Sylfaen" w:hAnsi="Sylfaen" w:cs="Sylfaen"/>
                <w:sz w:val="20"/>
                <w:szCs w:val="20"/>
              </w:rPr>
              <w:t>չհակասեն</w:t>
            </w:r>
            <w:r w:rsidRPr="00B24350">
              <w:rPr>
                <w:sz w:val="20"/>
                <w:szCs w:val="20"/>
              </w:rPr>
              <w:t xml:space="preserve"> </w:t>
            </w:r>
            <w:r w:rsidRPr="00B24350">
              <w:rPr>
                <w:rFonts w:ascii="Sylfaen" w:hAnsi="Sylfaen" w:cs="Sylfaen"/>
                <w:sz w:val="20"/>
                <w:szCs w:val="20"/>
              </w:rPr>
              <w:t>վերլուծաբանի</w:t>
            </w:r>
            <w:r w:rsidRPr="00B24350">
              <w:rPr>
                <w:sz w:val="20"/>
                <w:szCs w:val="20"/>
              </w:rPr>
              <w:t xml:space="preserve"> </w:t>
            </w:r>
            <w:r w:rsidRPr="00B24350">
              <w:rPr>
                <w:rFonts w:ascii="Sylfaen" w:hAnsi="Sylfaen" w:cs="Sylfaen"/>
                <w:sz w:val="20"/>
                <w:szCs w:val="20"/>
              </w:rPr>
              <w:t>մոտ</w:t>
            </w:r>
            <w:r w:rsidRPr="00B24350">
              <w:rPr>
                <w:sz w:val="20"/>
                <w:szCs w:val="20"/>
              </w:rPr>
              <w:t xml:space="preserve"> </w:t>
            </w:r>
            <w:r w:rsidRPr="00B24350">
              <w:rPr>
                <w:rFonts w:ascii="Sylfaen" w:hAnsi="Sylfaen" w:cs="Sylfaen"/>
                <w:sz w:val="20"/>
                <w:szCs w:val="20"/>
              </w:rPr>
              <w:t>եղած</w:t>
            </w:r>
            <w:r w:rsidRPr="00B24350">
              <w:rPr>
                <w:sz w:val="20"/>
                <w:szCs w:val="20"/>
              </w:rPr>
              <w:t xml:space="preserve"> </w:t>
            </w:r>
            <w:r w:rsidRPr="00B24350">
              <w:rPr>
                <w:rFonts w:ascii="Sylfaen" w:hAnsi="Sylfaen" w:cs="Sylfaen"/>
                <w:sz w:val="20"/>
                <w:szCs w:val="20"/>
              </w:rPr>
              <w:t>տվյալներին</w:t>
            </w:r>
            <w:r w:rsidRPr="00B24350">
              <w:rPr>
                <w:sz w:val="20"/>
                <w:szCs w:val="20"/>
              </w:rPr>
              <w:t xml:space="preserve">: </w:t>
            </w:r>
          </w:p>
        </w:tc>
      </w:tr>
      <w:tr w:rsidR="00174793" w:rsidRPr="00B24350" w:rsidTr="00773A5B">
        <w:trPr>
          <w:trHeight w:val="2510"/>
          <w:jc w:val="center"/>
        </w:trPr>
        <w:tc>
          <w:tcPr>
            <w:tcW w:w="514" w:type="dxa"/>
            <w:vAlign w:val="center"/>
          </w:tcPr>
          <w:p w:rsidR="00174793" w:rsidRPr="00B24350" w:rsidRDefault="00174793" w:rsidP="00174793">
            <w:pPr>
              <w:numPr>
                <w:ilvl w:val="0"/>
                <w:numId w:val="28"/>
              </w:numPr>
              <w:tabs>
                <w:tab w:val="left" w:pos="90"/>
                <w:tab w:val="left" w:pos="180"/>
              </w:tabs>
              <w:ind w:left="-180" w:firstLine="0"/>
              <w:jc w:val="center"/>
              <w:rPr>
                <w:sz w:val="20"/>
                <w:szCs w:val="20"/>
              </w:rPr>
            </w:pPr>
          </w:p>
        </w:tc>
        <w:tc>
          <w:tcPr>
            <w:tcW w:w="3036" w:type="dxa"/>
            <w:vAlign w:val="center"/>
          </w:tcPr>
          <w:p w:rsidR="00174793" w:rsidRPr="00B24350" w:rsidRDefault="00174793" w:rsidP="00773A5B">
            <w:pPr>
              <w:tabs>
                <w:tab w:val="left" w:pos="180"/>
                <w:tab w:val="left" w:pos="269"/>
              </w:tabs>
              <w:ind w:left="89" w:right="97"/>
              <w:jc w:val="center"/>
              <w:rPr>
                <w:sz w:val="20"/>
                <w:szCs w:val="20"/>
              </w:rPr>
            </w:pPr>
            <w:r w:rsidRPr="00B24350">
              <w:rPr>
                <w:rFonts w:ascii="Sylfaen" w:hAnsi="Sylfaen" w:cs="Sylfaen"/>
                <w:sz w:val="20"/>
                <w:szCs w:val="20"/>
              </w:rPr>
              <w:t>Գնահատման</w:t>
            </w:r>
            <w:r w:rsidRPr="00B24350">
              <w:rPr>
                <w:sz w:val="20"/>
                <w:szCs w:val="20"/>
              </w:rPr>
              <w:t xml:space="preserve"> </w:t>
            </w:r>
            <w:r w:rsidRPr="00B24350">
              <w:rPr>
                <w:rFonts w:ascii="Sylfaen" w:hAnsi="Sylfaen" w:cs="Sylfaen"/>
                <w:sz w:val="20"/>
                <w:szCs w:val="20"/>
              </w:rPr>
              <w:t>օբյեկտի</w:t>
            </w:r>
            <w:r w:rsidRPr="00B24350">
              <w:rPr>
                <w:sz w:val="20"/>
                <w:szCs w:val="20"/>
              </w:rPr>
              <w:t xml:space="preserve"> </w:t>
            </w:r>
            <w:r w:rsidRPr="00B24350">
              <w:rPr>
                <w:rFonts w:ascii="Sylfaen" w:hAnsi="Sylfaen" w:cs="Sylfaen"/>
                <w:sz w:val="20"/>
                <w:szCs w:val="20"/>
              </w:rPr>
              <w:t>աշխատանքի</w:t>
            </w:r>
            <w:r w:rsidRPr="00B24350">
              <w:rPr>
                <w:sz w:val="20"/>
                <w:szCs w:val="20"/>
              </w:rPr>
              <w:t xml:space="preserve"> </w:t>
            </w:r>
            <w:r w:rsidRPr="00B24350">
              <w:rPr>
                <w:rFonts w:ascii="Sylfaen" w:hAnsi="Sylfaen" w:cs="Sylfaen"/>
                <w:sz w:val="20"/>
                <w:szCs w:val="20"/>
              </w:rPr>
              <w:t>հետ</w:t>
            </w:r>
            <w:r w:rsidRPr="00B24350">
              <w:rPr>
                <w:sz w:val="20"/>
                <w:szCs w:val="20"/>
              </w:rPr>
              <w:t xml:space="preserve"> </w:t>
            </w:r>
            <w:r w:rsidRPr="00B24350">
              <w:rPr>
                <w:rFonts w:ascii="Sylfaen" w:hAnsi="Sylfaen" w:cs="Sylfaen"/>
                <w:sz w:val="20"/>
                <w:szCs w:val="20"/>
              </w:rPr>
              <w:t>առնչվող</w:t>
            </w:r>
            <w:r w:rsidRPr="00B24350">
              <w:rPr>
                <w:sz w:val="20"/>
                <w:szCs w:val="20"/>
              </w:rPr>
              <w:t xml:space="preserve"> </w:t>
            </w:r>
            <w:r w:rsidRPr="00B24350">
              <w:rPr>
                <w:rFonts w:ascii="Sylfaen" w:hAnsi="Sylfaen" w:cs="Sylfaen"/>
                <w:sz w:val="20"/>
                <w:szCs w:val="20"/>
              </w:rPr>
              <w:t>ծախսումների</w:t>
            </w:r>
            <w:r w:rsidRPr="00B24350">
              <w:rPr>
                <w:sz w:val="20"/>
                <w:szCs w:val="20"/>
              </w:rPr>
              <w:t xml:space="preserve"> (</w:t>
            </w:r>
            <w:r w:rsidRPr="00B24350">
              <w:rPr>
                <w:rFonts w:ascii="Sylfaen" w:hAnsi="Sylfaen" w:cs="Sylfaen"/>
                <w:sz w:val="20"/>
                <w:szCs w:val="20"/>
              </w:rPr>
              <w:t>այդ</w:t>
            </w:r>
            <w:r w:rsidRPr="00B24350">
              <w:rPr>
                <w:sz w:val="20"/>
                <w:szCs w:val="20"/>
              </w:rPr>
              <w:t xml:space="preserve"> </w:t>
            </w:r>
            <w:r w:rsidRPr="00B24350">
              <w:rPr>
                <w:rFonts w:ascii="Sylfaen" w:hAnsi="Sylfaen" w:cs="Sylfaen"/>
                <w:sz w:val="20"/>
                <w:szCs w:val="20"/>
              </w:rPr>
              <w:t>թվում</w:t>
            </w:r>
            <w:r w:rsidRPr="00B24350">
              <w:rPr>
                <w:sz w:val="20"/>
                <w:szCs w:val="20"/>
              </w:rPr>
              <w:t xml:space="preserve"> </w:t>
            </w:r>
            <w:r w:rsidRPr="00B24350">
              <w:rPr>
                <w:rFonts w:ascii="Sylfaen" w:hAnsi="Sylfaen" w:cs="Sylfaen"/>
                <w:sz w:val="20"/>
                <w:szCs w:val="20"/>
              </w:rPr>
              <w:t>ներդրումային</w:t>
            </w:r>
            <w:r w:rsidRPr="00B24350">
              <w:rPr>
                <w:sz w:val="20"/>
                <w:szCs w:val="20"/>
              </w:rPr>
              <w:t xml:space="preserve">) </w:t>
            </w:r>
            <w:r w:rsidRPr="00B24350">
              <w:rPr>
                <w:rFonts w:ascii="Sylfaen" w:hAnsi="Sylfaen" w:cs="Sylfaen"/>
                <w:sz w:val="20"/>
                <w:szCs w:val="20"/>
              </w:rPr>
              <w:t>կազմի</w:t>
            </w:r>
            <w:r w:rsidRPr="00B24350">
              <w:rPr>
                <w:sz w:val="20"/>
                <w:szCs w:val="20"/>
              </w:rPr>
              <w:t xml:space="preserve"> </w:t>
            </w:r>
            <w:r w:rsidRPr="00B24350">
              <w:rPr>
                <w:rFonts w:ascii="Sylfaen" w:hAnsi="Sylfaen" w:cs="Sylfaen"/>
                <w:sz w:val="20"/>
                <w:szCs w:val="20"/>
              </w:rPr>
              <w:t>և</w:t>
            </w:r>
            <w:r w:rsidRPr="00B24350">
              <w:rPr>
                <w:sz w:val="20"/>
                <w:szCs w:val="20"/>
              </w:rPr>
              <w:t xml:space="preserve"> </w:t>
            </w:r>
            <w:r w:rsidRPr="00B24350">
              <w:rPr>
                <w:rFonts w:ascii="Sylfaen" w:hAnsi="Sylfaen" w:cs="Sylfaen"/>
                <w:sz w:val="20"/>
                <w:szCs w:val="20"/>
              </w:rPr>
              <w:t>մեծությունների</w:t>
            </w:r>
            <w:r w:rsidRPr="00B24350">
              <w:rPr>
                <w:sz w:val="20"/>
                <w:szCs w:val="20"/>
              </w:rPr>
              <w:t xml:space="preserve"> </w:t>
            </w:r>
            <w:r w:rsidRPr="00B24350">
              <w:rPr>
                <w:rFonts w:ascii="Sylfaen" w:hAnsi="Sylfaen" w:cs="Sylfaen"/>
                <w:sz w:val="20"/>
                <w:szCs w:val="20"/>
              </w:rPr>
              <w:t>հիմնավորում</w:t>
            </w:r>
          </w:p>
        </w:tc>
        <w:tc>
          <w:tcPr>
            <w:tcW w:w="6202" w:type="dxa"/>
            <w:vAlign w:val="center"/>
          </w:tcPr>
          <w:p w:rsidR="00174793" w:rsidRPr="00B24350" w:rsidRDefault="00174793" w:rsidP="00773A5B">
            <w:pPr>
              <w:tabs>
                <w:tab w:val="left" w:pos="90"/>
                <w:tab w:val="left" w:pos="180"/>
              </w:tabs>
              <w:ind w:left="113" w:right="89"/>
              <w:rPr>
                <w:sz w:val="20"/>
                <w:szCs w:val="20"/>
              </w:rPr>
            </w:pPr>
            <w:r w:rsidRPr="00B24350">
              <w:rPr>
                <w:rFonts w:ascii="Sylfaen" w:hAnsi="Sylfaen" w:cs="Sylfaen"/>
                <w:sz w:val="20"/>
                <w:szCs w:val="20"/>
              </w:rPr>
              <w:t>Պետք</w:t>
            </w:r>
            <w:r w:rsidRPr="00B24350">
              <w:rPr>
                <w:sz w:val="20"/>
                <w:szCs w:val="20"/>
              </w:rPr>
              <w:t xml:space="preserve"> </w:t>
            </w:r>
            <w:r w:rsidRPr="00B24350">
              <w:rPr>
                <w:rFonts w:ascii="Sylfaen" w:hAnsi="Sylfaen" w:cs="Sylfaen"/>
                <w:sz w:val="20"/>
                <w:szCs w:val="20"/>
              </w:rPr>
              <w:t>է</w:t>
            </w:r>
            <w:r w:rsidRPr="00B24350">
              <w:rPr>
                <w:sz w:val="20"/>
                <w:szCs w:val="20"/>
              </w:rPr>
              <w:t>`</w:t>
            </w:r>
          </w:p>
          <w:p w:rsidR="00174793" w:rsidRPr="00B24350" w:rsidRDefault="00174793" w:rsidP="00773A5B">
            <w:pPr>
              <w:numPr>
                <w:ilvl w:val="0"/>
                <w:numId w:val="41"/>
              </w:numPr>
              <w:tabs>
                <w:tab w:val="left" w:pos="170"/>
                <w:tab w:val="left" w:pos="350"/>
                <w:tab w:val="left" w:pos="507"/>
              </w:tabs>
              <w:ind w:left="170" w:right="89" w:firstLine="0"/>
              <w:rPr>
                <w:sz w:val="20"/>
                <w:szCs w:val="20"/>
              </w:rPr>
            </w:pPr>
            <w:r w:rsidRPr="00B24350">
              <w:rPr>
                <w:rFonts w:ascii="Sylfaen" w:hAnsi="Sylfaen" w:cs="Sylfaen"/>
                <w:sz w:val="20"/>
                <w:szCs w:val="20"/>
              </w:rPr>
              <w:t>հստակ</w:t>
            </w:r>
            <w:r w:rsidRPr="00B24350">
              <w:rPr>
                <w:sz w:val="20"/>
                <w:szCs w:val="20"/>
              </w:rPr>
              <w:t xml:space="preserve"> </w:t>
            </w:r>
            <w:r w:rsidRPr="00B24350">
              <w:rPr>
                <w:rFonts w:ascii="Sylfaen" w:hAnsi="Sylfaen" w:cs="Sylfaen"/>
                <w:sz w:val="20"/>
                <w:szCs w:val="20"/>
              </w:rPr>
              <w:t>որոշվեն</w:t>
            </w:r>
            <w:r w:rsidRPr="00B24350">
              <w:rPr>
                <w:sz w:val="20"/>
                <w:szCs w:val="20"/>
              </w:rPr>
              <w:t xml:space="preserve"> </w:t>
            </w:r>
            <w:r w:rsidRPr="00B24350">
              <w:rPr>
                <w:rFonts w:ascii="Sylfaen" w:hAnsi="Sylfaen" w:cs="Sylfaen"/>
                <w:sz w:val="20"/>
                <w:szCs w:val="20"/>
              </w:rPr>
              <w:t>ծախսային</w:t>
            </w:r>
            <w:r w:rsidRPr="00B24350">
              <w:rPr>
                <w:sz w:val="20"/>
                <w:szCs w:val="20"/>
              </w:rPr>
              <w:t xml:space="preserve"> </w:t>
            </w:r>
            <w:r w:rsidRPr="00B24350">
              <w:rPr>
                <w:rFonts w:ascii="Sylfaen" w:hAnsi="Sylfaen" w:cs="Sylfaen"/>
                <w:sz w:val="20"/>
                <w:szCs w:val="20"/>
              </w:rPr>
              <w:t>հոդվածները</w:t>
            </w:r>
            <w:r w:rsidRPr="00B24350">
              <w:rPr>
                <w:sz w:val="20"/>
                <w:szCs w:val="20"/>
              </w:rPr>
              <w:t xml:space="preserve"> </w:t>
            </w:r>
            <w:r w:rsidRPr="00B24350">
              <w:rPr>
                <w:rFonts w:ascii="Sylfaen" w:hAnsi="Sylfaen" w:cs="Sylfaen"/>
                <w:sz w:val="20"/>
                <w:szCs w:val="20"/>
              </w:rPr>
              <w:t>և</w:t>
            </w:r>
            <w:r w:rsidRPr="00B24350">
              <w:rPr>
                <w:sz w:val="20"/>
                <w:szCs w:val="20"/>
              </w:rPr>
              <w:t xml:space="preserve"> </w:t>
            </w:r>
            <w:r w:rsidRPr="00B24350">
              <w:rPr>
                <w:rFonts w:ascii="Sylfaen" w:hAnsi="Sylfaen" w:cs="Sylfaen"/>
                <w:sz w:val="20"/>
                <w:szCs w:val="20"/>
              </w:rPr>
              <w:t>դրանց</w:t>
            </w:r>
            <w:r w:rsidRPr="00B24350">
              <w:rPr>
                <w:sz w:val="20"/>
                <w:szCs w:val="20"/>
              </w:rPr>
              <w:t xml:space="preserve"> </w:t>
            </w:r>
            <w:r w:rsidRPr="00B24350">
              <w:rPr>
                <w:rFonts w:ascii="Sylfaen" w:hAnsi="Sylfaen" w:cs="Sylfaen"/>
                <w:sz w:val="20"/>
                <w:szCs w:val="20"/>
              </w:rPr>
              <w:t>իրականացման</w:t>
            </w:r>
            <w:r w:rsidRPr="00B24350">
              <w:rPr>
                <w:sz w:val="20"/>
                <w:szCs w:val="20"/>
              </w:rPr>
              <w:t xml:space="preserve"> </w:t>
            </w:r>
            <w:r w:rsidRPr="00B24350">
              <w:rPr>
                <w:rFonts w:ascii="Sylfaen" w:hAnsi="Sylfaen" w:cs="Sylfaen"/>
                <w:sz w:val="20"/>
                <w:szCs w:val="20"/>
              </w:rPr>
              <w:t>ժամանակաշրջանները</w:t>
            </w:r>
            <w:r w:rsidRPr="00B24350">
              <w:rPr>
                <w:sz w:val="20"/>
                <w:szCs w:val="20"/>
              </w:rPr>
              <w:t>.</w:t>
            </w:r>
          </w:p>
          <w:p w:rsidR="00174793" w:rsidRPr="00B24350" w:rsidRDefault="00174793" w:rsidP="00773A5B">
            <w:pPr>
              <w:numPr>
                <w:ilvl w:val="0"/>
                <w:numId w:val="41"/>
              </w:numPr>
              <w:tabs>
                <w:tab w:val="left" w:pos="170"/>
                <w:tab w:val="left" w:pos="350"/>
                <w:tab w:val="left" w:pos="507"/>
              </w:tabs>
              <w:ind w:left="170" w:right="89" w:firstLine="0"/>
              <w:rPr>
                <w:sz w:val="20"/>
                <w:szCs w:val="20"/>
              </w:rPr>
            </w:pPr>
            <w:r w:rsidRPr="00B24350">
              <w:rPr>
                <w:rFonts w:ascii="Sylfaen" w:hAnsi="Sylfaen" w:cs="Sylfaen"/>
                <w:sz w:val="20"/>
                <w:szCs w:val="20"/>
              </w:rPr>
              <w:t>անհրաժեշտության</w:t>
            </w:r>
            <w:r w:rsidRPr="00B24350">
              <w:rPr>
                <w:sz w:val="20"/>
                <w:szCs w:val="20"/>
              </w:rPr>
              <w:t xml:space="preserve"> </w:t>
            </w:r>
            <w:r w:rsidRPr="00B24350">
              <w:rPr>
                <w:rFonts w:ascii="Sylfaen" w:hAnsi="Sylfaen" w:cs="Sylfaen"/>
                <w:sz w:val="20"/>
                <w:szCs w:val="20"/>
              </w:rPr>
              <w:t>դեպքում</w:t>
            </w:r>
            <w:r w:rsidRPr="00B24350">
              <w:rPr>
                <w:sz w:val="20"/>
                <w:szCs w:val="20"/>
              </w:rPr>
              <w:t xml:space="preserve"> </w:t>
            </w:r>
            <w:r w:rsidRPr="00B24350">
              <w:rPr>
                <w:rFonts w:ascii="Sylfaen" w:hAnsi="Sylfaen" w:cs="Sylfaen"/>
                <w:sz w:val="20"/>
                <w:szCs w:val="20"/>
              </w:rPr>
              <w:t>գնահատողը</w:t>
            </w:r>
            <w:r w:rsidRPr="00B24350">
              <w:rPr>
                <w:sz w:val="20"/>
                <w:szCs w:val="20"/>
              </w:rPr>
              <w:t xml:space="preserve"> </w:t>
            </w:r>
            <w:r w:rsidRPr="00B24350">
              <w:rPr>
                <w:rFonts w:ascii="Sylfaen" w:hAnsi="Sylfaen" w:cs="Sylfaen"/>
                <w:sz w:val="20"/>
                <w:szCs w:val="20"/>
              </w:rPr>
              <w:t>պետք</w:t>
            </w:r>
            <w:r w:rsidRPr="00B24350">
              <w:rPr>
                <w:sz w:val="20"/>
                <w:szCs w:val="20"/>
              </w:rPr>
              <w:t xml:space="preserve"> </w:t>
            </w:r>
            <w:r w:rsidRPr="00B24350">
              <w:rPr>
                <w:rFonts w:ascii="Sylfaen" w:hAnsi="Sylfaen" w:cs="Sylfaen"/>
                <w:sz w:val="20"/>
                <w:szCs w:val="20"/>
              </w:rPr>
              <w:t>է</w:t>
            </w:r>
            <w:r w:rsidRPr="00B24350">
              <w:rPr>
                <w:sz w:val="20"/>
                <w:szCs w:val="20"/>
              </w:rPr>
              <w:t xml:space="preserve"> </w:t>
            </w:r>
            <w:r w:rsidRPr="00B24350">
              <w:rPr>
                <w:rFonts w:ascii="Sylfaen" w:hAnsi="Sylfaen" w:cs="Sylfaen"/>
                <w:sz w:val="20"/>
                <w:szCs w:val="20"/>
              </w:rPr>
              <w:t>մանրամասնի</w:t>
            </w:r>
            <w:r w:rsidRPr="00B24350">
              <w:rPr>
                <w:sz w:val="20"/>
                <w:szCs w:val="20"/>
              </w:rPr>
              <w:t xml:space="preserve"> </w:t>
            </w:r>
            <w:r w:rsidRPr="00B24350">
              <w:rPr>
                <w:rFonts w:ascii="Sylfaen" w:hAnsi="Sylfaen" w:cs="Sylfaen"/>
                <w:sz w:val="20"/>
                <w:szCs w:val="20"/>
              </w:rPr>
              <w:t>ծախսերը</w:t>
            </w:r>
            <w:r w:rsidRPr="00B24350">
              <w:rPr>
                <w:sz w:val="20"/>
                <w:szCs w:val="20"/>
              </w:rPr>
              <w:t xml:space="preserve"> </w:t>
            </w:r>
            <w:r w:rsidRPr="00B24350">
              <w:rPr>
                <w:rFonts w:ascii="Sylfaen" w:hAnsi="Sylfaen" w:cs="Sylfaen"/>
                <w:sz w:val="20"/>
                <w:szCs w:val="20"/>
              </w:rPr>
              <w:t>տեսակարար</w:t>
            </w:r>
            <w:r w:rsidRPr="00B24350">
              <w:rPr>
                <w:sz w:val="20"/>
                <w:szCs w:val="20"/>
              </w:rPr>
              <w:t xml:space="preserve"> </w:t>
            </w:r>
            <w:r w:rsidRPr="00B24350">
              <w:rPr>
                <w:rFonts w:ascii="Sylfaen" w:hAnsi="Sylfaen" w:cs="Sylfaen"/>
                <w:sz w:val="20"/>
                <w:szCs w:val="20"/>
              </w:rPr>
              <w:t>և</w:t>
            </w:r>
            <w:r w:rsidRPr="00B24350">
              <w:rPr>
                <w:sz w:val="20"/>
                <w:szCs w:val="20"/>
              </w:rPr>
              <w:t xml:space="preserve"> </w:t>
            </w:r>
            <w:r w:rsidRPr="00B24350">
              <w:rPr>
                <w:rFonts w:ascii="Sylfaen" w:hAnsi="Sylfaen" w:cs="Sylfaen"/>
                <w:sz w:val="20"/>
                <w:szCs w:val="20"/>
              </w:rPr>
              <w:t>բնային</w:t>
            </w:r>
            <w:r w:rsidRPr="00B24350">
              <w:rPr>
                <w:sz w:val="20"/>
                <w:szCs w:val="20"/>
              </w:rPr>
              <w:t xml:space="preserve"> </w:t>
            </w:r>
            <w:r w:rsidRPr="00B24350">
              <w:rPr>
                <w:rFonts w:ascii="Sylfaen" w:hAnsi="Sylfaen" w:cs="Sylfaen"/>
                <w:sz w:val="20"/>
                <w:szCs w:val="20"/>
              </w:rPr>
              <w:t>ցուցանիշների</w:t>
            </w:r>
            <w:r w:rsidRPr="00B24350">
              <w:rPr>
                <w:sz w:val="20"/>
                <w:szCs w:val="20"/>
              </w:rPr>
              <w:t xml:space="preserve"> </w:t>
            </w:r>
            <w:r w:rsidRPr="00B24350">
              <w:rPr>
                <w:rFonts w:ascii="Sylfaen" w:hAnsi="Sylfaen" w:cs="Sylfaen"/>
                <w:sz w:val="20"/>
                <w:szCs w:val="20"/>
              </w:rPr>
              <w:t>կտրվածքով</w:t>
            </w:r>
            <w:r w:rsidRPr="00B24350">
              <w:rPr>
                <w:sz w:val="20"/>
                <w:szCs w:val="20"/>
              </w:rPr>
              <w:t>.</w:t>
            </w:r>
          </w:p>
          <w:p w:rsidR="00174793" w:rsidRPr="00B24350" w:rsidRDefault="00174793" w:rsidP="00773A5B">
            <w:pPr>
              <w:numPr>
                <w:ilvl w:val="0"/>
                <w:numId w:val="41"/>
              </w:numPr>
              <w:tabs>
                <w:tab w:val="left" w:pos="170"/>
                <w:tab w:val="left" w:pos="350"/>
                <w:tab w:val="left" w:pos="507"/>
              </w:tabs>
              <w:ind w:left="170" w:right="89" w:firstLine="0"/>
              <w:rPr>
                <w:sz w:val="20"/>
                <w:szCs w:val="20"/>
              </w:rPr>
            </w:pPr>
            <w:r w:rsidRPr="00B24350">
              <w:rPr>
                <w:rFonts w:ascii="Sylfaen" w:hAnsi="Sylfaen" w:cs="Sylfaen"/>
                <w:sz w:val="20"/>
                <w:szCs w:val="20"/>
              </w:rPr>
              <w:t>իրականացվել</w:t>
            </w:r>
            <w:r w:rsidRPr="00B24350">
              <w:rPr>
                <w:sz w:val="20"/>
                <w:szCs w:val="20"/>
              </w:rPr>
              <w:t xml:space="preserve"> </w:t>
            </w:r>
            <w:r w:rsidRPr="00B24350">
              <w:rPr>
                <w:rFonts w:ascii="Sylfaen" w:hAnsi="Sylfaen" w:cs="Sylfaen"/>
                <w:sz w:val="20"/>
                <w:szCs w:val="20"/>
              </w:rPr>
              <w:t>է</w:t>
            </w:r>
            <w:r w:rsidRPr="00B24350">
              <w:rPr>
                <w:sz w:val="20"/>
                <w:szCs w:val="20"/>
              </w:rPr>
              <w:t xml:space="preserve"> </w:t>
            </w:r>
            <w:r w:rsidRPr="00B24350">
              <w:rPr>
                <w:rFonts w:ascii="Sylfaen" w:hAnsi="Sylfaen" w:cs="Sylfaen"/>
                <w:sz w:val="20"/>
                <w:szCs w:val="20"/>
              </w:rPr>
              <w:t>կանխատեսվող</w:t>
            </w:r>
            <w:r w:rsidRPr="00B24350">
              <w:rPr>
                <w:sz w:val="20"/>
                <w:szCs w:val="20"/>
              </w:rPr>
              <w:t xml:space="preserve"> </w:t>
            </w:r>
            <w:r w:rsidRPr="00B24350">
              <w:rPr>
                <w:rFonts w:ascii="Sylfaen" w:hAnsi="Sylfaen" w:cs="Sylfaen"/>
                <w:sz w:val="20"/>
                <w:szCs w:val="20"/>
              </w:rPr>
              <w:t>ծախսերի</w:t>
            </w:r>
            <w:r w:rsidRPr="00B24350">
              <w:rPr>
                <w:sz w:val="20"/>
                <w:szCs w:val="20"/>
              </w:rPr>
              <w:t xml:space="preserve"> </w:t>
            </w:r>
            <w:r w:rsidRPr="00B24350">
              <w:rPr>
                <w:rFonts w:ascii="Sylfaen" w:hAnsi="Sylfaen" w:cs="Sylfaen"/>
                <w:sz w:val="20"/>
                <w:szCs w:val="20"/>
              </w:rPr>
              <w:t>համեմատում</w:t>
            </w:r>
            <w:r w:rsidRPr="00B24350">
              <w:rPr>
                <w:sz w:val="20"/>
                <w:szCs w:val="20"/>
              </w:rPr>
              <w:t xml:space="preserve"> (</w:t>
            </w:r>
            <w:r w:rsidRPr="00B24350">
              <w:rPr>
                <w:rFonts w:ascii="Sylfaen" w:hAnsi="Sylfaen" w:cs="Sylfaen"/>
                <w:sz w:val="20"/>
                <w:szCs w:val="20"/>
              </w:rPr>
              <w:t>այդ</w:t>
            </w:r>
            <w:r w:rsidRPr="00B24350">
              <w:rPr>
                <w:sz w:val="20"/>
                <w:szCs w:val="20"/>
              </w:rPr>
              <w:t xml:space="preserve"> </w:t>
            </w:r>
            <w:r w:rsidRPr="00B24350">
              <w:rPr>
                <w:rFonts w:ascii="Sylfaen" w:hAnsi="Sylfaen" w:cs="Sylfaen"/>
                <w:sz w:val="20"/>
                <w:szCs w:val="20"/>
              </w:rPr>
              <w:t>թվում</w:t>
            </w:r>
            <w:r w:rsidRPr="00B24350">
              <w:rPr>
                <w:sz w:val="20"/>
                <w:szCs w:val="20"/>
              </w:rPr>
              <w:t xml:space="preserve">` </w:t>
            </w:r>
            <w:r w:rsidRPr="00B24350">
              <w:rPr>
                <w:rFonts w:ascii="Sylfaen" w:hAnsi="Sylfaen" w:cs="Sylfaen"/>
                <w:sz w:val="20"/>
                <w:szCs w:val="20"/>
              </w:rPr>
              <w:t>եթե</w:t>
            </w:r>
            <w:r w:rsidRPr="00B24350">
              <w:rPr>
                <w:sz w:val="20"/>
                <w:szCs w:val="20"/>
              </w:rPr>
              <w:t xml:space="preserve"> </w:t>
            </w:r>
            <w:r w:rsidRPr="00B24350">
              <w:rPr>
                <w:rFonts w:ascii="Sylfaen" w:hAnsi="Sylfaen" w:cs="Sylfaen"/>
                <w:sz w:val="20"/>
                <w:szCs w:val="20"/>
              </w:rPr>
              <w:t>կիրառելի</w:t>
            </w:r>
            <w:r w:rsidRPr="00B24350">
              <w:rPr>
                <w:sz w:val="20"/>
                <w:szCs w:val="20"/>
              </w:rPr>
              <w:t xml:space="preserve"> </w:t>
            </w:r>
            <w:r w:rsidRPr="00B24350">
              <w:rPr>
                <w:rFonts w:ascii="Sylfaen" w:hAnsi="Sylfaen" w:cs="Sylfaen"/>
                <w:sz w:val="20"/>
                <w:szCs w:val="20"/>
              </w:rPr>
              <w:t>է</w:t>
            </w:r>
            <w:r w:rsidRPr="00B24350">
              <w:rPr>
                <w:sz w:val="20"/>
                <w:szCs w:val="20"/>
              </w:rPr>
              <w:t xml:space="preserve">, </w:t>
            </w:r>
            <w:r w:rsidRPr="00B24350">
              <w:rPr>
                <w:rFonts w:ascii="Sylfaen" w:hAnsi="Sylfaen" w:cs="Sylfaen"/>
                <w:sz w:val="20"/>
                <w:szCs w:val="20"/>
              </w:rPr>
              <w:t>հումքի</w:t>
            </w:r>
            <w:r w:rsidRPr="00B24350">
              <w:rPr>
                <w:sz w:val="20"/>
                <w:szCs w:val="20"/>
              </w:rPr>
              <w:t xml:space="preserve"> </w:t>
            </w:r>
            <w:r w:rsidRPr="00B24350">
              <w:rPr>
                <w:rFonts w:ascii="Sylfaen" w:hAnsi="Sylfaen" w:cs="Sylfaen"/>
                <w:sz w:val="20"/>
                <w:szCs w:val="20"/>
              </w:rPr>
              <w:t>օգտագործման</w:t>
            </w:r>
            <w:r w:rsidRPr="00B24350">
              <w:rPr>
                <w:sz w:val="20"/>
                <w:szCs w:val="20"/>
              </w:rPr>
              <w:t xml:space="preserve"> </w:t>
            </w:r>
            <w:r w:rsidRPr="00B24350">
              <w:rPr>
                <w:rFonts w:ascii="Sylfaen" w:hAnsi="Sylfaen" w:cs="Sylfaen"/>
                <w:sz w:val="20"/>
                <w:szCs w:val="20"/>
              </w:rPr>
              <w:t>տեսակարար</w:t>
            </w:r>
            <w:r w:rsidRPr="00B24350">
              <w:rPr>
                <w:sz w:val="20"/>
                <w:szCs w:val="20"/>
              </w:rPr>
              <w:t xml:space="preserve"> </w:t>
            </w:r>
            <w:r w:rsidRPr="00B24350">
              <w:rPr>
                <w:rFonts w:ascii="Sylfaen" w:hAnsi="Sylfaen" w:cs="Sylfaen"/>
                <w:sz w:val="20"/>
                <w:szCs w:val="20"/>
              </w:rPr>
              <w:t>ծավալների</w:t>
            </w:r>
            <w:r w:rsidRPr="00B24350">
              <w:rPr>
                <w:sz w:val="20"/>
                <w:szCs w:val="20"/>
              </w:rPr>
              <w:t xml:space="preserve">, </w:t>
            </w:r>
            <w:r w:rsidRPr="00B24350">
              <w:rPr>
                <w:rFonts w:ascii="Sylfaen" w:hAnsi="Sylfaen" w:cs="Sylfaen"/>
                <w:sz w:val="20"/>
                <w:szCs w:val="20"/>
              </w:rPr>
              <w:t>ծախսերի</w:t>
            </w:r>
            <w:r w:rsidRPr="00B24350">
              <w:rPr>
                <w:sz w:val="20"/>
                <w:szCs w:val="20"/>
              </w:rPr>
              <w:t xml:space="preserve"> </w:t>
            </w:r>
            <w:r w:rsidRPr="00B24350">
              <w:rPr>
                <w:rFonts w:ascii="Sylfaen" w:hAnsi="Sylfaen" w:cs="Sylfaen"/>
                <w:sz w:val="20"/>
                <w:szCs w:val="20"/>
              </w:rPr>
              <w:t>ընդհանուր</w:t>
            </w:r>
            <w:r w:rsidRPr="00B24350">
              <w:rPr>
                <w:sz w:val="20"/>
                <w:szCs w:val="20"/>
              </w:rPr>
              <w:t xml:space="preserve"> </w:t>
            </w:r>
            <w:r w:rsidRPr="00B24350">
              <w:rPr>
                <w:rFonts w:ascii="Sylfaen" w:hAnsi="Sylfaen" w:cs="Sylfaen"/>
                <w:sz w:val="20"/>
                <w:szCs w:val="20"/>
              </w:rPr>
              <w:t>ծավալի</w:t>
            </w:r>
            <w:r w:rsidRPr="00B24350">
              <w:rPr>
                <w:sz w:val="20"/>
                <w:szCs w:val="20"/>
              </w:rPr>
              <w:t xml:space="preserve">) </w:t>
            </w:r>
            <w:r w:rsidRPr="00B24350">
              <w:rPr>
                <w:rFonts w:ascii="Sylfaen" w:hAnsi="Sylfaen" w:cs="Sylfaen"/>
                <w:sz w:val="20"/>
                <w:szCs w:val="20"/>
              </w:rPr>
              <w:t>դրանց</w:t>
            </w:r>
            <w:r w:rsidRPr="00B24350">
              <w:rPr>
                <w:sz w:val="20"/>
                <w:szCs w:val="20"/>
              </w:rPr>
              <w:t xml:space="preserve"> </w:t>
            </w:r>
            <w:r w:rsidRPr="00B24350">
              <w:rPr>
                <w:rFonts w:ascii="Sylfaen" w:hAnsi="Sylfaen" w:cs="Sylfaen"/>
                <w:sz w:val="20"/>
                <w:szCs w:val="20"/>
              </w:rPr>
              <w:t>հետադարձ</w:t>
            </w:r>
            <w:r w:rsidRPr="00B24350">
              <w:rPr>
                <w:sz w:val="20"/>
                <w:szCs w:val="20"/>
              </w:rPr>
              <w:t xml:space="preserve"> </w:t>
            </w:r>
            <w:r w:rsidRPr="00B24350">
              <w:rPr>
                <w:rFonts w:ascii="Sylfaen" w:hAnsi="Sylfaen" w:cs="Sylfaen"/>
                <w:sz w:val="20"/>
                <w:szCs w:val="20"/>
              </w:rPr>
              <w:t>մակարդակի</w:t>
            </w:r>
            <w:r w:rsidRPr="00B24350">
              <w:rPr>
                <w:sz w:val="20"/>
                <w:szCs w:val="20"/>
              </w:rPr>
              <w:t xml:space="preserve"> </w:t>
            </w:r>
            <w:r w:rsidRPr="00B24350">
              <w:rPr>
                <w:rFonts w:ascii="Sylfaen" w:hAnsi="Sylfaen" w:cs="Sylfaen"/>
                <w:sz w:val="20"/>
                <w:szCs w:val="20"/>
              </w:rPr>
              <w:t>և</w:t>
            </w:r>
            <w:r w:rsidRPr="00B24350">
              <w:rPr>
                <w:sz w:val="20"/>
                <w:szCs w:val="20"/>
              </w:rPr>
              <w:t xml:space="preserve"> </w:t>
            </w:r>
            <w:r w:rsidRPr="00B24350">
              <w:rPr>
                <w:rFonts w:ascii="Sylfaen" w:hAnsi="Sylfaen" w:cs="Sylfaen"/>
                <w:sz w:val="20"/>
                <w:szCs w:val="20"/>
              </w:rPr>
              <w:t>շուկայական</w:t>
            </w:r>
            <w:r w:rsidRPr="00B24350">
              <w:rPr>
                <w:sz w:val="20"/>
                <w:szCs w:val="20"/>
              </w:rPr>
              <w:t xml:space="preserve"> </w:t>
            </w:r>
            <w:r w:rsidRPr="00B24350">
              <w:rPr>
                <w:rFonts w:ascii="Sylfaen" w:hAnsi="Sylfaen" w:cs="Sylfaen"/>
                <w:sz w:val="20"/>
                <w:szCs w:val="20"/>
              </w:rPr>
              <w:t>տվյալներ</w:t>
            </w:r>
            <w:r w:rsidRPr="00B24350">
              <w:rPr>
                <w:sz w:val="20"/>
                <w:szCs w:val="20"/>
              </w:rPr>
              <w:t xml:space="preserve"> </w:t>
            </w:r>
            <w:r w:rsidRPr="00B24350">
              <w:rPr>
                <w:rFonts w:ascii="Sylfaen" w:hAnsi="Sylfaen" w:cs="Sylfaen"/>
                <w:sz w:val="20"/>
                <w:szCs w:val="20"/>
              </w:rPr>
              <w:t>հետ</w:t>
            </w:r>
            <w:r w:rsidRPr="00B24350">
              <w:rPr>
                <w:sz w:val="20"/>
                <w:szCs w:val="20"/>
              </w:rPr>
              <w:t xml:space="preserve">: </w:t>
            </w:r>
            <w:r w:rsidRPr="00B24350">
              <w:rPr>
                <w:rFonts w:ascii="Sylfaen" w:hAnsi="Sylfaen" w:cs="Sylfaen"/>
                <w:sz w:val="20"/>
                <w:szCs w:val="20"/>
              </w:rPr>
              <w:t>Դրանց</w:t>
            </w:r>
            <w:r w:rsidRPr="00B24350">
              <w:rPr>
                <w:sz w:val="20"/>
                <w:szCs w:val="20"/>
              </w:rPr>
              <w:t xml:space="preserve"> </w:t>
            </w:r>
            <w:r w:rsidRPr="00B24350">
              <w:rPr>
                <w:rFonts w:ascii="Sylfaen" w:hAnsi="Sylfaen" w:cs="Sylfaen"/>
                <w:sz w:val="20"/>
                <w:szCs w:val="20"/>
              </w:rPr>
              <w:t>միջև</w:t>
            </w:r>
            <w:r w:rsidRPr="00B24350">
              <w:rPr>
                <w:sz w:val="20"/>
                <w:szCs w:val="20"/>
              </w:rPr>
              <w:t xml:space="preserve"> </w:t>
            </w:r>
            <w:r w:rsidRPr="00B24350">
              <w:rPr>
                <w:rFonts w:ascii="Sylfaen" w:hAnsi="Sylfaen" w:cs="Sylfaen"/>
                <w:sz w:val="20"/>
                <w:szCs w:val="20"/>
              </w:rPr>
              <w:t>էական</w:t>
            </w:r>
            <w:r w:rsidRPr="00B24350">
              <w:rPr>
                <w:sz w:val="20"/>
                <w:szCs w:val="20"/>
              </w:rPr>
              <w:t xml:space="preserve"> </w:t>
            </w:r>
            <w:r w:rsidRPr="00B24350">
              <w:rPr>
                <w:rFonts w:ascii="Sylfaen" w:hAnsi="Sylfaen" w:cs="Sylfaen"/>
                <w:sz w:val="20"/>
                <w:szCs w:val="20"/>
              </w:rPr>
              <w:lastRenderedPageBreak/>
              <w:t>տարաձայնությունների</w:t>
            </w:r>
            <w:r w:rsidRPr="00B24350">
              <w:rPr>
                <w:sz w:val="20"/>
                <w:szCs w:val="20"/>
              </w:rPr>
              <w:t xml:space="preserve"> </w:t>
            </w:r>
            <w:r w:rsidRPr="00B24350">
              <w:rPr>
                <w:rFonts w:ascii="Sylfaen" w:hAnsi="Sylfaen" w:cs="Sylfaen"/>
                <w:sz w:val="20"/>
                <w:szCs w:val="20"/>
              </w:rPr>
              <w:t>դեպքում</w:t>
            </w:r>
            <w:r w:rsidRPr="00B24350">
              <w:rPr>
                <w:sz w:val="20"/>
                <w:szCs w:val="20"/>
              </w:rPr>
              <w:t xml:space="preserve"> </w:t>
            </w:r>
            <w:r w:rsidRPr="00B24350">
              <w:rPr>
                <w:rFonts w:ascii="Sylfaen" w:hAnsi="Sylfaen" w:cs="Sylfaen"/>
                <w:sz w:val="20"/>
                <w:szCs w:val="20"/>
              </w:rPr>
              <w:t>իրականացվել</w:t>
            </w:r>
            <w:r w:rsidRPr="00B24350">
              <w:rPr>
                <w:sz w:val="20"/>
                <w:szCs w:val="20"/>
              </w:rPr>
              <w:t xml:space="preserve"> </w:t>
            </w:r>
            <w:r w:rsidRPr="00B24350">
              <w:rPr>
                <w:rFonts w:ascii="Sylfaen" w:hAnsi="Sylfaen" w:cs="Sylfaen"/>
                <w:sz w:val="20"/>
                <w:szCs w:val="20"/>
              </w:rPr>
              <w:t>է</w:t>
            </w:r>
            <w:r w:rsidRPr="00B24350">
              <w:rPr>
                <w:sz w:val="20"/>
                <w:szCs w:val="20"/>
              </w:rPr>
              <w:t xml:space="preserve"> </w:t>
            </w:r>
            <w:r w:rsidRPr="00B24350">
              <w:rPr>
                <w:rFonts w:ascii="Sylfaen" w:hAnsi="Sylfaen" w:cs="Sylfaen"/>
                <w:sz w:val="20"/>
                <w:szCs w:val="20"/>
              </w:rPr>
              <w:t>համապատասխան</w:t>
            </w:r>
            <w:r w:rsidRPr="00B24350">
              <w:rPr>
                <w:sz w:val="20"/>
                <w:szCs w:val="20"/>
              </w:rPr>
              <w:t xml:space="preserve"> </w:t>
            </w:r>
            <w:r w:rsidRPr="00B24350">
              <w:rPr>
                <w:rFonts w:ascii="Sylfaen" w:hAnsi="Sylfaen" w:cs="Sylfaen"/>
                <w:sz w:val="20"/>
                <w:szCs w:val="20"/>
              </w:rPr>
              <w:t>վերլուծություն</w:t>
            </w:r>
            <w:r w:rsidRPr="00B24350">
              <w:rPr>
                <w:sz w:val="20"/>
                <w:szCs w:val="20"/>
              </w:rPr>
              <w:t xml:space="preserve"> </w:t>
            </w:r>
            <w:r w:rsidRPr="00B24350">
              <w:rPr>
                <w:rFonts w:ascii="Sylfaen" w:hAnsi="Sylfaen" w:cs="Sylfaen"/>
                <w:sz w:val="20"/>
                <w:szCs w:val="20"/>
              </w:rPr>
              <w:t>և</w:t>
            </w:r>
            <w:r w:rsidRPr="00B24350">
              <w:rPr>
                <w:sz w:val="20"/>
                <w:szCs w:val="20"/>
              </w:rPr>
              <w:t xml:space="preserve"> </w:t>
            </w:r>
            <w:r w:rsidRPr="00B24350">
              <w:rPr>
                <w:rFonts w:ascii="Sylfaen" w:hAnsi="Sylfaen" w:cs="Sylfaen"/>
                <w:sz w:val="20"/>
                <w:szCs w:val="20"/>
              </w:rPr>
              <w:t>ներկայացվել</w:t>
            </w:r>
            <w:r w:rsidRPr="00B24350">
              <w:rPr>
                <w:sz w:val="20"/>
                <w:szCs w:val="20"/>
              </w:rPr>
              <w:t xml:space="preserve"> </w:t>
            </w:r>
            <w:r w:rsidRPr="00B24350">
              <w:rPr>
                <w:rFonts w:ascii="Sylfaen" w:hAnsi="Sylfaen" w:cs="Sylfaen"/>
                <w:sz w:val="20"/>
                <w:szCs w:val="20"/>
              </w:rPr>
              <w:t>է</w:t>
            </w:r>
            <w:r w:rsidRPr="00B24350">
              <w:rPr>
                <w:sz w:val="20"/>
                <w:szCs w:val="20"/>
              </w:rPr>
              <w:t xml:space="preserve"> </w:t>
            </w:r>
            <w:r w:rsidRPr="00B24350">
              <w:rPr>
                <w:rFonts w:ascii="Sylfaen" w:hAnsi="Sylfaen" w:cs="Sylfaen"/>
                <w:sz w:val="20"/>
                <w:szCs w:val="20"/>
              </w:rPr>
              <w:t>այս</w:t>
            </w:r>
            <w:r w:rsidRPr="00B24350">
              <w:rPr>
                <w:sz w:val="20"/>
                <w:szCs w:val="20"/>
              </w:rPr>
              <w:t xml:space="preserve"> </w:t>
            </w:r>
            <w:r w:rsidRPr="00B24350">
              <w:rPr>
                <w:rFonts w:ascii="Sylfaen" w:hAnsi="Sylfaen" w:cs="Sylfaen"/>
                <w:sz w:val="20"/>
                <w:szCs w:val="20"/>
              </w:rPr>
              <w:t>կամ</w:t>
            </w:r>
            <w:r w:rsidRPr="00B24350">
              <w:rPr>
                <w:sz w:val="20"/>
                <w:szCs w:val="20"/>
              </w:rPr>
              <w:t xml:space="preserve"> </w:t>
            </w:r>
            <w:r w:rsidRPr="00B24350">
              <w:rPr>
                <w:rFonts w:ascii="Sylfaen" w:hAnsi="Sylfaen" w:cs="Sylfaen"/>
                <w:sz w:val="20"/>
                <w:szCs w:val="20"/>
              </w:rPr>
              <w:t>այն</w:t>
            </w:r>
            <w:r w:rsidRPr="00B24350">
              <w:rPr>
                <w:sz w:val="20"/>
                <w:szCs w:val="20"/>
              </w:rPr>
              <w:t xml:space="preserve"> </w:t>
            </w:r>
            <w:r w:rsidRPr="00B24350">
              <w:rPr>
                <w:rFonts w:ascii="Sylfaen" w:hAnsi="Sylfaen" w:cs="Sylfaen"/>
                <w:sz w:val="20"/>
                <w:szCs w:val="20"/>
              </w:rPr>
              <w:t>հաշվարկային</w:t>
            </w:r>
            <w:r w:rsidRPr="00B24350">
              <w:rPr>
                <w:sz w:val="20"/>
                <w:szCs w:val="20"/>
              </w:rPr>
              <w:t xml:space="preserve"> </w:t>
            </w:r>
            <w:r w:rsidRPr="00B24350">
              <w:rPr>
                <w:rFonts w:ascii="Sylfaen" w:hAnsi="Sylfaen" w:cs="Sylfaen"/>
                <w:sz w:val="20"/>
                <w:szCs w:val="20"/>
              </w:rPr>
              <w:t>պարամետրերի</w:t>
            </w:r>
            <w:r w:rsidRPr="00B24350">
              <w:rPr>
                <w:sz w:val="20"/>
                <w:szCs w:val="20"/>
              </w:rPr>
              <w:t xml:space="preserve"> </w:t>
            </w:r>
            <w:r w:rsidRPr="00B24350">
              <w:rPr>
                <w:rFonts w:ascii="Sylfaen" w:hAnsi="Sylfaen" w:cs="Sylfaen"/>
                <w:sz w:val="20"/>
                <w:szCs w:val="20"/>
              </w:rPr>
              <w:t>ընտրության</w:t>
            </w:r>
            <w:r w:rsidRPr="00B24350">
              <w:rPr>
                <w:sz w:val="20"/>
                <w:szCs w:val="20"/>
              </w:rPr>
              <w:t xml:space="preserve"> </w:t>
            </w:r>
            <w:r w:rsidRPr="00B24350">
              <w:rPr>
                <w:rFonts w:ascii="Sylfaen" w:hAnsi="Sylfaen" w:cs="Sylfaen"/>
                <w:sz w:val="20"/>
                <w:szCs w:val="20"/>
              </w:rPr>
              <w:t>հիմնավորում</w:t>
            </w:r>
            <w:r w:rsidRPr="00B24350">
              <w:rPr>
                <w:sz w:val="20"/>
                <w:szCs w:val="20"/>
              </w:rPr>
              <w:t xml:space="preserve">: </w:t>
            </w:r>
            <w:r w:rsidRPr="00B24350">
              <w:rPr>
                <w:rFonts w:ascii="Sylfaen" w:hAnsi="Sylfaen" w:cs="Sylfaen"/>
                <w:sz w:val="20"/>
                <w:szCs w:val="20"/>
              </w:rPr>
              <w:t>Անհրաժեշտություն</w:t>
            </w:r>
            <w:r w:rsidRPr="00B24350">
              <w:rPr>
                <w:sz w:val="20"/>
                <w:szCs w:val="20"/>
              </w:rPr>
              <w:t xml:space="preserve"> </w:t>
            </w:r>
            <w:r w:rsidRPr="00B24350">
              <w:rPr>
                <w:rFonts w:ascii="Sylfaen" w:hAnsi="Sylfaen" w:cs="Sylfaen"/>
                <w:sz w:val="20"/>
                <w:szCs w:val="20"/>
              </w:rPr>
              <w:t>դեպքում</w:t>
            </w:r>
            <w:r w:rsidRPr="00B24350">
              <w:rPr>
                <w:sz w:val="20"/>
                <w:szCs w:val="20"/>
              </w:rPr>
              <w:t xml:space="preserve"> </w:t>
            </w:r>
            <w:r w:rsidRPr="00B24350">
              <w:rPr>
                <w:rFonts w:ascii="Sylfaen" w:hAnsi="Sylfaen" w:cs="Sylfaen"/>
                <w:sz w:val="20"/>
                <w:szCs w:val="20"/>
              </w:rPr>
              <w:t>գնահատման</w:t>
            </w:r>
            <w:r w:rsidRPr="00B24350">
              <w:rPr>
                <w:sz w:val="20"/>
                <w:szCs w:val="20"/>
              </w:rPr>
              <w:t xml:space="preserve"> </w:t>
            </w:r>
            <w:r w:rsidRPr="00B24350">
              <w:rPr>
                <w:rFonts w:ascii="Sylfaen" w:hAnsi="Sylfaen" w:cs="Sylfaen"/>
                <w:sz w:val="20"/>
                <w:szCs w:val="20"/>
              </w:rPr>
              <w:t>պատվիրատուից</w:t>
            </w:r>
            <w:r w:rsidRPr="00B24350">
              <w:rPr>
                <w:sz w:val="20"/>
                <w:szCs w:val="20"/>
              </w:rPr>
              <w:t xml:space="preserve">/ </w:t>
            </w:r>
            <w:r w:rsidRPr="00B24350">
              <w:rPr>
                <w:rFonts w:ascii="Sylfaen" w:hAnsi="Sylfaen" w:cs="Sylfaen"/>
                <w:sz w:val="20"/>
                <w:szCs w:val="20"/>
              </w:rPr>
              <w:t>գնահատման</w:t>
            </w:r>
            <w:r w:rsidRPr="00B24350">
              <w:rPr>
                <w:sz w:val="20"/>
                <w:szCs w:val="20"/>
              </w:rPr>
              <w:t xml:space="preserve"> </w:t>
            </w:r>
            <w:r w:rsidRPr="00B24350">
              <w:rPr>
                <w:rFonts w:ascii="Sylfaen" w:hAnsi="Sylfaen" w:cs="Sylfaen"/>
                <w:sz w:val="20"/>
                <w:szCs w:val="20"/>
              </w:rPr>
              <w:t>օբյեկտի</w:t>
            </w:r>
            <w:r w:rsidRPr="00B24350">
              <w:rPr>
                <w:sz w:val="20"/>
                <w:szCs w:val="20"/>
              </w:rPr>
              <w:t xml:space="preserve"> </w:t>
            </w:r>
            <w:r w:rsidRPr="00B24350">
              <w:rPr>
                <w:rFonts w:ascii="Sylfaen" w:hAnsi="Sylfaen" w:cs="Sylfaen"/>
                <w:sz w:val="20"/>
                <w:szCs w:val="20"/>
              </w:rPr>
              <w:t>սեփականատիրոջ</w:t>
            </w:r>
            <w:r w:rsidRPr="00B24350">
              <w:rPr>
                <w:sz w:val="20"/>
                <w:szCs w:val="20"/>
              </w:rPr>
              <w:t xml:space="preserve"> </w:t>
            </w:r>
            <w:r w:rsidRPr="00B24350">
              <w:rPr>
                <w:rFonts w:ascii="Sylfaen" w:hAnsi="Sylfaen" w:cs="Sylfaen"/>
                <w:sz w:val="20"/>
                <w:szCs w:val="20"/>
              </w:rPr>
              <w:t>կողմից</w:t>
            </w:r>
            <w:r w:rsidRPr="00B24350">
              <w:rPr>
                <w:sz w:val="20"/>
                <w:szCs w:val="20"/>
              </w:rPr>
              <w:t xml:space="preserve"> </w:t>
            </w:r>
            <w:r w:rsidRPr="00B24350">
              <w:rPr>
                <w:rFonts w:ascii="Sylfaen" w:hAnsi="Sylfaen" w:cs="Sylfaen"/>
                <w:sz w:val="20"/>
                <w:szCs w:val="20"/>
              </w:rPr>
              <w:t>ստացված</w:t>
            </w:r>
            <w:r w:rsidRPr="00B24350">
              <w:rPr>
                <w:sz w:val="20"/>
                <w:szCs w:val="20"/>
              </w:rPr>
              <w:t xml:space="preserve"> </w:t>
            </w:r>
            <w:r w:rsidRPr="00B24350">
              <w:rPr>
                <w:rFonts w:ascii="Sylfaen" w:hAnsi="Sylfaen" w:cs="Sylfaen"/>
                <w:sz w:val="20"/>
                <w:szCs w:val="20"/>
              </w:rPr>
              <w:t>կանխատեսումային</w:t>
            </w:r>
            <w:r w:rsidRPr="00B24350">
              <w:rPr>
                <w:sz w:val="20"/>
                <w:szCs w:val="20"/>
              </w:rPr>
              <w:t xml:space="preserve"> </w:t>
            </w:r>
            <w:r w:rsidRPr="00B24350">
              <w:rPr>
                <w:rFonts w:ascii="Sylfaen" w:hAnsi="Sylfaen" w:cs="Sylfaen"/>
                <w:sz w:val="20"/>
                <w:szCs w:val="20"/>
              </w:rPr>
              <w:t>տեղեկատվության</w:t>
            </w:r>
            <w:r w:rsidRPr="00B24350">
              <w:rPr>
                <w:sz w:val="20"/>
                <w:szCs w:val="20"/>
              </w:rPr>
              <w:t xml:space="preserve"> </w:t>
            </w:r>
            <w:r w:rsidRPr="00B24350">
              <w:rPr>
                <w:rFonts w:ascii="Sylfaen" w:hAnsi="Sylfaen" w:cs="Sylfaen"/>
                <w:sz w:val="20"/>
                <w:szCs w:val="20"/>
              </w:rPr>
              <w:t>մեջ</w:t>
            </w:r>
            <w:r w:rsidRPr="00B24350">
              <w:rPr>
                <w:sz w:val="20"/>
                <w:szCs w:val="20"/>
              </w:rPr>
              <w:t xml:space="preserve"> </w:t>
            </w:r>
            <w:r w:rsidRPr="00B24350">
              <w:rPr>
                <w:rFonts w:ascii="Sylfaen" w:hAnsi="Sylfaen" w:cs="Sylfaen"/>
                <w:sz w:val="20"/>
                <w:szCs w:val="20"/>
              </w:rPr>
              <w:t>արվել</w:t>
            </w:r>
            <w:r w:rsidRPr="00B24350">
              <w:rPr>
                <w:sz w:val="20"/>
                <w:szCs w:val="20"/>
              </w:rPr>
              <w:t xml:space="preserve"> </w:t>
            </w:r>
            <w:r w:rsidRPr="00B24350">
              <w:rPr>
                <w:rFonts w:ascii="Sylfaen" w:hAnsi="Sylfaen" w:cs="Sylfaen"/>
                <w:sz w:val="20"/>
                <w:szCs w:val="20"/>
              </w:rPr>
              <w:t>են</w:t>
            </w:r>
            <w:r w:rsidRPr="00B24350">
              <w:rPr>
                <w:sz w:val="20"/>
                <w:szCs w:val="20"/>
              </w:rPr>
              <w:t xml:space="preserve"> </w:t>
            </w:r>
            <w:r w:rsidRPr="00B24350">
              <w:rPr>
                <w:rFonts w:ascii="Sylfaen" w:hAnsi="Sylfaen" w:cs="Sylfaen"/>
                <w:sz w:val="20"/>
                <w:szCs w:val="20"/>
              </w:rPr>
              <w:t>հիմնավորված</w:t>
            </w:r>
            <w:r w:rsidRPr="00B24350">
              <w:rPr>
                <w:sz w:val="20"/>
                <w:szCs w:val="20"/>
              </w:rPr>
              <w:t xml:space="preserve"> </w:t>
            </w:r>
            <w:r w:rsidRPr="00B24350">
              <w:rPr>
                <w:rFonts w:ascii="Sylfaen" w:hAnsi="Sylfaen" w:cs="Sylfaen"/>
                <w:sz w:val="20"/>
                <w:szCs w:val="20"/>
              </w:rPr>
              <w:t>ճշգրտումներ</w:t>
            </w:r>
            <w:r w:rsidRPr="00B24350">
              <w:rPr>
                <w:sz w:val="20"/>
                <w:szCs w:val="20"/>
              </w:rPr>
              <w:t>:</w:t>
            </w:r>
          </w:p>
          <w:p w:rsidR="00174793" w:rsidRPr="00B24350" w:rsidRDefault="00174793" w:rsidP="00773A5B">
            <w:pPr>
              <w:numPr>
                <w:ilvl w:val="0"/>
                <w:numId w:val="41"/>
              </w:numPr>
              <w:tabs>
                <w:tab w:val="left" w:pos="170"/>
                <w:tab w:val="left" w:pos="350"/>
                <w:tab w:val="left" w:pos="507"/>
              </w:tabs>
              <w:ind w:left="170" w:right="89" w:firstLine="0"/>
              <w:rPr>
                <w:sz w:val="20"/>
                <w:szCs w:val="20"/>
              </w:rPr>
            </w:pPr>
            <w:r w:rsidRPr="00B24350">
              <w:rPr>
                <w:rFonts w:ascii="Sylfaen" w:hAnsi="Sylfaen" w:cs="Sylfaen"/>
                <w:sz w:val="20"/>
                <w:szCs w:val="20"/>
              </w:rPr>
              <w:t>հիմնավորվի</w:t>
            </w:r>
            <w:r w:rsidRPr="00B24350">
              <w:rPr>
                <w:sz w:val="20"/>
                <w:szCs w:val="20"/>
              </w:rPr>
              <w:t xml:space="preserve"> </w:t>
            </w:r>
            <w:r w:rsidRPr="00B24350">
              <w:rPr>
                <w:rFonts w:ascii="Sylfaen" w:hAnsi="Sylfaen" w:cs="Sylfaen"/>
                <w:sz w:val="20"/>
                <w:szCs w:val="20"/>
              </w:rPr>
              <w:t>հիմնական</w:t>
            </w:r>
            <w:r w:rsidRPr="00B24350">
              <w:rPr>
                <w:sz w:val="20"/>
                <w:szCs w:val="20"/>
              </w:rPr>
              <w:t xml:space="preserve"> </w:t>
            </w:r>
            <w:r w:rsidRPr="00B24350">
              <w:rPr>
                <w:rFonts w:ascii="Sylfaen" w:hAnsi="Sylfaen" w:cs="Sylfaen"/>
                <w:sz w:val="20"/>
                <w:szCs w:val="20"/>
              </w:rPr>
              <w:t>միջոցներում</w:t>
            </w:r>
            <w:r w:rsidRPr="00B24350">
              <w:rPr>
                <w:sz w:val="20"/>
                <w:szCs w:val="20"/>
              </w:rPr>
              <w:t xml:space="preserve">, </w:t>
            </w:r>
            <w:r w:rsidRPr="00B24350">
              <w:rPr>
                <w:rFonts w:ascii="Sylfaen" w:hAnsi="Sylfaen" w:cs="Sylfaen"/>
                <w:sz w:val="20"/>
                <w:szCs w:val="20"/>
              </w:rPr>
              <w:t>ոչ</w:t>
            </w:r>
            <w:r w:rsidRPr="00B24350">
              <w:rPr>
                <w:sz w:val="20"/>
                <w:szCs w:val="20"/>
              </w:rPr>
              <w:t xml:space="preserve"> </w:t>
            </w:r>
            <w:r w:rsidRPr="00B24350">
              <w:rPr>
                <w:rFonts w:ascii="Sylfaen" w:hAnsi="Sylfaen" w:cs="Sylfaen"/>
                <w:sz w:val="20"/>
                <w:szCs w:val="20"/>
              </w:rPr>
              <w:t>նյութական</w:t>
            </w:r>
            <w:r w:rsidRPr="00B24350">
              <w:rPr>
                <w:sz w:val="20"/>
                <w:szCs w:val="20"/>
              </w:rPr>
              <w:t xml:space="preserve"> </w:t>
            </w:r>
            <w:r w:rsidRPr="00B24350">
              <w:rPr>
                <w:rFonts w:ascii="Sylfaen" w:hAnsi="Sylfaen" w:cs="Sylfaen"/>
                <w:sz w:val="20"/>
                <w:szCs w:val="20"/>
              </w:rPr>
              <w:t>ակտիվներում</w:t>
            </w:r>
            <w:r w:rsidRPr="00B24350">
              <w:rPr>
                <w:sz w:val="20"/>
                <w:szCs w:val="20"/>
              </w:rPr>
              <w:t xml:space="preserve">, </w:t>
            </w:r>
            <w:r w:rsidRPr="00B24350">
              <w:rPr>
                <w:rFonts w:ascii="Sylfaen" w:hAnsi="Sylfaen" w:cs="Sylfaen"/>
                <w:sz w:val="20"/>
                <w:szCs w:val="20"/>
              </w:rPr>
              <w:t>շրջանառու</w:t>
            </w:r>
            <w:r w:rsidRPr="00B24350">
              <w:rPr>
                <w:sz w:val="20"/>
                <w:szCs w:val="20"/>
              </w:rPr>
              <w:t xml:space="preserve"> </w:t>
            </w:r>
            <w:r w:rsidRPr="00B24350">
              <w:rPr>
                <w:rFonts w:ascii="Sylfaen" w:hAnsi="Sylfaen" w:cs="Sylfaen"/>
                <w:sz w:val="20"/>
                <w:szCs w:val="20"/>
              </w:rPr>
              <w:t>միջոցներում</w:t>
            </w:r>
            <w:r w:rsidRPr="00B24350">
              <w:rPr>
                <w:sz w:val="20"/>
                <w:szCs w:val="20"/>
              </w:rPr>
              <w:t xml:space="preserve"> </w:t>
            </w:r>
            <w:r w:rsidRPr="00B24350">
              <w:rPr>
                <w:rFonts w:ascii="Sylfaen" w:hAnsi="Sylfaen" w:cs="Sylfaen"/>
                <w:sz w:val="20"/>
                <w:szCs w:val="20"/>
              </w:rPr>
              <w:t>ներդրումների</w:t>
            </w:r>
            <w:r w:rsidRPr="00B24350">
              <w:rPr>
                <w:sz w:val="20"/>
                <w:szCs w:val="20"/>
              </w:rPr>
              <w:t xml:space="preserve"> </w:t>
            </w:r>
            <w:r w:rsidRPr="00B24350">
              <w:rPr>
                <w:rFonts w:ascii="Sylfaen" w:hAnsi="Sylfaen" w:cs="Sylfaen"/>
                <w:sz w:val="20"/>
                <w:szCs w:val="20"/>
              </w:rPr>
              <w:t>չափը</w:t>
            </w:r>
            <w:r w:rsidRPr="00B24350">
              <w:rPr>
                <w:sz w:val="20"/>
                <w:szCs w:val="20"/>
              </w:rPr>
              <w:t xml:space="preserve">: </w:t>
            </w:r>
          </w:p>
        </w:tc>
      </w:tr>
      <w:tr w:rsidR="00174793" w:rsidRPr="00B24350" w:rsidTr="00773A5B">
        <w:trPr>
          <w:trHeight w:val="1097"/>
          <w:jc w:val="center"/>
        </w:trPr>
        <w:tc>
          <w:tcPr>
            <w:tcW w:w="514" w:type="dxa"/>
            <w:vAlign w:val="center"/>
          </w:tcPr>
          <w:p w:rsidR="00174793" w:rsidRPr="00B24350" w:rsidRDefault="00174793" w:rsidP="00174793">
            <w:pPr>
              <w:numPr>
                <w:ilvl w:val="0"/>
                <w:numId w:val="28"/>
              </w:numPr>
              <w:tabs>
                <w:tab w:val="left" w:pos="90"/>
                <w:tab w:val="left" w:pos="180"/>
              </w:tabs>
              <w:ind w:left="-180" w:firstLine="0"/>
              <w:jc w:val="center"/>
              <w:rPr>
                <w:sz w:val="20"/>
                <w:szCs w:val="20"/>
              </w:rPr>
            </w:pPr>
          </w:p>
        </w:tc>
        <w:tc>
          <w:tcPr>
            <w:tcW w:w="3036" w:type="dxa"/>
            <w:vAlign w:val="center"/>
          </w:tcPr>
          <w:p w:rsidR="00174793" w:rsidRPr="00B24350" w:rsidRDefault="00174793" w:rsidP="00773A5B">
            <w:pPr>
              <w:tabs>
                <w:tab w:val="left" w:pos="180"/>
                <w:tab w:val="left" w:pos="269"/>
              </w:tabs>
              <w:ind w:left="89" w:right="97"/>
              <w:jc w:val="center"/>
              <w:rPr>
                <w:sz w:val="20"/>
                <w:szCs w:val="20"/>
              </w:rPr>
            </w:pPr>
            <w:r w:rsidRPr="00B24350">
              <w:rPr>
                <w:rFonts w:ascii="Sylfaen" w:hAnsi="Sylfaen" w:cs="Sylfaen"/>
                <w:sz w:val="20"/>
                <w:szCs w:val="20"/>
              </w:rPr>
              <w:t>Զեղչման</w:t>
            </w:r>
            <w:r w:rsidRPr="00B24350">
              <w:rPr>
                <w:sz w:val="20"/>
                <w:szCs w:val="20"/>
              </w:rPr>
              <w:t xml:space="preserve"> </w:t>
            </w:r>
            <w:r w:rsidRPr="00B24350">
              <w:rPr>
                <w:rFonts w:ascii="Sylfaen" w:hAnsi="Sylfaen" w:cs="Sylfaen"/>
                <w:sz w:val="20"/>
                <w:szCs w:val="20"/>
              </w:rPr>
              <w:t>դրույքաչափի</w:t>
            </w:r>
            <w:r w:rsidRPr="00B24350">
              <w:rPr>
                <w:sz w:val="20"/>
                <w:szCs w:val="20"/>
              </w:rPr>
              <w:t xml:space="preserve"> </w:t>
            </w:r>
            <w:r w:rsidRPr="00B24350">
              <w:rPr>
                <w:rFonts w:ascii="Sylfaen" w:hAnsi="Sylfaen" w:cs="Sylfaen"/>
                <w:sz w:val="20"/>
                <w:szCs w:val="20"/>
              </w:rPr>
              <w:t>կամ</w:t>
            </w:r>
            <w:r w:rsidRPr="00B24350">
              <w:rPr>
                <w:sz w:val="20"/>
                <w:szCs w:val="20"/>
              </w:rPr>
              <w:t xml:space="preserve"> </w:t>
            </w:r>
            <w:r w:rsidRPr="00B24350">
              <w:rPr>
                <w:rFonts w:ascii="Sylfaen" w:hAnsi="Sylfaen" w:cs="Sylfaen"/>
                <w:sz w:val="20"/>
                <w:szCs w:val="20"/>
              </w:rPr>
              <w:t>կապիտալացման</w:t>
            </w:r>
            <w:r w:rsidRPr="00B24350">
              <w:rPr>
                <w:sz w:val="20"/>
                <w:szCs w:val="20"/>
              </w:rPr>
              <w:t xml:space="preserve"> </w:t>
            </w:r>
            <w:r w:rsidRPr="00B24350">
              <w:rPr>
                <w:rFonts w:ascii="Sylfaen" w:hAnsi="Sylfaen" w:cs="Sylfaen"/>
                <w:sz w:val="20"/>
                <w:szCs w:val="20"/>
              </w:rPr>
              <w:t>գործակցի</w:t>
            </w:r>
            <w:r w:rsidRPr="00B24350">
              <w:rPr>
                <w:sz w:val="20"/>
                <w:szCs w:val="20"/>
              </w:rPr>
              <w:t xml:space="preserve"> </w:t>
            </w:r>
            <w:r w:rsidRPr="00B24350">
              <w:rPr>
                <w:rFonts w:ascii="Sylfaen" w:hAnsi="Sylfaen" w:cs="Sylfaen"/>
                <w:sz w:val="20"/>
                <w:szCs w:val="20"/>
              </w:rPr>
              <w:t>հաշվարկի</w:t>
            </w:r>
            <w:r w:rsidRPr="00B24350">
              <w:rPr>
                <w:sz w:val="20"/>
                <w:szCs w:val="20"/>
              </w:rPr>
              <w:t xml:space="preserve"> </w:t>
            </w:r>
            <w:r w:rsidRPr="00B24350">
              <w:rPr>
                <w:rFonts w:ascii="Sylfaen" w:hAnsi="Sylfaen" w:cs="Sylfaen"/>
                <w:sz w:val="20"/>
                <w:szCs w:val="20"/>
              </w:rPr>
              <w:t>հիմնավորում</w:t>
            </w:r>
          </w:p>
          <w:p w:rsidR="00174793" w:rsidRPr="00B24350" w:rsidRDefault="00174793" w:rsidP="00773A5B">
            <w:pPr>
              <w:tabs>
                <w:tab w:val="left" w:pos="180"/>
                <w:tab w:val="left" w:pos="269"/>
              </w:tabs>
              <w:ind w:left="89" w:right="97"/>
              <w:jc w:val="center"/>
              <w:rPr>
                <w:sz w:val="20"/>
                <w:szCs w:val="20"/>
              </w:rPr>
            </w:pPr>
          </w:p>
          <w:p w:rsidR="00174793" w:rsidRPr="00B24350" w:rsidRDefault="00174793" w:rsidP="00773A5B">
            <w:pPr>
              <w:tabs>
                <w:tab w:val="left" w:pos="180"/>
                <w:tab w:val="left" w:pos="269"/>
              </w:tabs>
              <w:ind w:left="89" w:right="97"/>
              <w:jc w:val="center"/>
              <w:rPr>
                <w:sz w:val="20"/>
                <w:szCs w:val="20"/>
              </w:rPr>
            </w:pPr>
          </w:p>
          <w:p w:rsidR="00174793" w:rsidRPr="00B24350" w:rsidRDefault="00174793" w:rsidP="00773A5B">
            <w:pPr>
              <w:tabs>
                <w:tab w:val="left" w:pos="180"/>
                <w:tab w:val="left" w:pos="269"/>
              </w:tabs>
              <w:ind w:left="89" w:right="97"/>
              <w:jc w:val="center"/>
              <w:rPr>
                <w:sz w:val="20"/>
                <w:szCs w:val="20"/>
              </w:rPr>
            </w:pPr>
          </w:p>
        </w:tc>
        <w:tc>
          <w:tcPr>
            <w:tcW w:w="6202" w:type="dxa"/>
            <w:vAlign w:val="center"/>
          </w:tcPr>
          <w:p w:rsidR="00174793" w:rsidRPr="00B24350" w:rsidRDefault="00174793" w:rsidP="00773A5B">
            <w:pPr>
              <w:tabs>
                <w:tab w:val="left" w:pos="90"/>
                <w:tab w:val="left" w:pos="180"/>
              </w:tabs>
              <w:ind w:left="113" w:right="89"/>
              <w:rPr>
                <w:sz w:val="20"/>
                <w:szCs w:val="20"/>
              </w:rPr>
            </w:pPr>
            <w:r w:rsidRPr="00B24350">
              <w:rPr>
                <w:rFonts w:ascii="Sylfaen" w:hAnsi="Sylfaen" w:cs="Sylfaen"/>
                <w:sz w:val="20"/>
                <w:szCs w:val="20"/>
              </w:rPr>
              <w:t>Պետք</w:t>
            </w:r>
            <w:r w:rsidRPr="00B24350">
              <w:rPr>
                <w:sz w:val="20"/>
                <w:szCs w:val="20"/>
              </w:rPr>
              <w:t xml:space="preserve"> </w:t>
            </w:r>
            <w:r w:rsidRPr="00B24350">
              <w:rPr>
                <w:rFonts w:ascii="Sylfaen" w:hAnsi="Sylfaen" w:cs="Sylfaen"/>
                <w:sz w:val="20"/>
                <w:szCs w:val="20"/>
              </w:rPr>
              <w:t>է</w:t>
            </w:r>
            <w:r w:rsidRPr="00B24350">
              <w:rPr>
                <w:sz w:val="20"/>
                <w:szCs w:val="20"/>
              </w:rPr>
              <w:t xml:space="preserve"> </w:t>
            </w:r>
            <w:r w:rsidRPr="00B24350">
              <w:rPr>
                <w:rFonts w:ascii="Sylfaen" w:hAnsi="Sylfaen" w:cs="Sylfaen"/>
                <w:sz w:val="20"/>
                <w:szCs w:val="20"/>
              </w:rPr>
              <w:t>մանրամասն</w:t>
            </w:r>
            <w:r w:rsidRPr="00B24350">
              <w:rPr>
                <w:sz w:val="20"/>
                <w:szCs w:val="20"/>
              </w:rPr>
              <w:t xml:space="preserve"> </w:t>
            </w:r>
            <w:r w:rsidRPr="00B24350">
              <w:rPr>
                <w:rFonts w:ascii="Sylfaen" w:hAnsi="Sylfaen" w:cs="Sylfaen"/>
                <w:sz w:val="20"/>
                <w:szCs w:val="20"/>
              </w:rPr>
              <w:t>և</w:t>
            </w:r>
            <w:r w:rsidRPr="00B24350">
              <w:rPr>
                <w:sz w:val="20"/>
                <w:szCs w:val="20"/>
              </w:rPr>
              <w:t xml:space="preserve"> </w:t>
            </w:r>
            <w:r w:rsidRPr="00B24350">
              <w:rPr>
                <w:rFonts w:ascii="Sylfaen" w:hAnsi="Sylfaen" w:cs="Sylfaen"/>
                <w:sz w:val="20"/>
                <w:szCs w:val="20"/>
              </w:rPr>
              <w:t>հիմնավոր</w:t>
            </w:r>
            <w:r w:rsidRPr="00B24350">
              <w:rPr>
                <w:sz w:val="20"/>
                <w:szCs w:val="20"/>
              </w:rPr>
              <w:t xml:space="preserve"> </w:t>
            </w:r>
            <w:r w:rsidRPr="00B24350">
              <w:rPr>
                <w:rFonts w:ascii="Sylfaen" w:hAnsi="Sylfaen" w:cs="Sylfaen"/>
                <w:sz w:val="20"/>
                <w:szCs w:val="20"/>
              </w:rPr>
              <w:t>կերպով</w:t>
            </w:r>
            <w:r w:rsidRPr="00B24350">
              <w:rPr>
                <w:sz w:val="20"/>
                <w:szCs w:val="20"/>
              </w:rPr>
              <w:t xml:space="preserve"> </w:t>
            </w:r>
            <w:r w:rsidRPr="00B24350">
              <w:rPr>
                <w:rFonts w:ascii="Sylfaen" w:hAnsi="Sylfaen" w:cs="Sylfaen"/>
                <w:sz w:val="20"/>
                <w:szCs w:val="20"/>
              </w:rPr>
              <w:t>կանխատեսվի</w:t>
            </w:r>
            <w:r w:rsidRPr="00B24350">
              <w:rPr>
                <w:sz w:val="20"/>
                <w:szCs w:val="20"/>
              </w:rPr>
              <w:t xml:space="preserve"> </w:t>
            </w:r>
            <w:r w:rsidRPr="00B24350">
              <w:rPr>
                <w:rFonts w:ascii="Sylfaen" w:hAnsi="Sylfaen" w:cs="Sylfaen"/>
                <w:sz w:val="20"/>
                <w:szCs w:val="20"/>
              </w:rPr>
              <w:t>զեղչման</w:t>
            </w:r>
            <w:r w:rsidRPr="00B24350">
              <w:rPr>
                <w:sz w:val="20"/>
                <w:szCs w:val="20"/>
              </w:rPr>
              <w:t xml:space="preserve"> </w:t>
            </w:r>
            <w:r w:rsidRPr="00B24350">
              <w:rPr>
                <w:rFonts w:ascii="Sylfaen" w:hAnsi="Sylfaen" w:cs="Sylfaen"/>
                <w:sz w:val="20"/>
                <w:szCs w:val="20"/>
              </w:rPr>
              <w:t>տոկոսադրույքի</w:t>
            </w:r>
            <w:r w:rsidRPr="00B24350">
              <w:rPr>
                <w:sz w:val="20"/>
                <w:szCs w:val="20"/>
              </w:rPr>
              <w:t xml:space="preserve"> (</w:t>
            </w:r>
            <w:r w:rsidRPr="00B24350">
              <w:rPr>
                <w:rFonts w:ascii="Sylfaen" w:hAnsi="Sylfaen" w:cs="Sylfaen"/>
                <w:sz w:val="20"/>
                <w:szCs w:val="20"/>
              </w:rPr>
              <w:t>կապիտալացման</w:t>
            </w:r>
            <w:r w:rsidRPr="00B24350">
              <w:rPr>
                <w:sz w:val="20"/>
                <w:szCs w:val="20"/>
              </w:rPr>
              <w:t xml:space="preserve"> </w:t>
            </w:r>
            <w:r w:rsidRPr="00B24350">
              <w:rPr>
                <w:rFonts w:ascii="Sylfaen" w:hAnsi="Sylfaen" w:cs="Sylfaen"/>
                <w:sz w:val="20"/>
                <w:szCs w:val="20"/>
              </w:rPr>
              <w:t>գործակցի</w:t>
            </w:r>
            <w:r w:rsidRPr="00B24350">
              <w:rPr>
                <w:sz w:val="20"/>
                <w:szCs w:val="20"/>
              </w:rPr>
              <w:t xml:space="preserve">) </w:t>
            </w:r>
            <w:r w:rsidRPr="00B24350">
              <w:rPr>
                <w:rFonts w:ascii="Sylfaen" w:hAnsi="Sylfaen" w:cs="Sylfaen"/>
                <w:sz w:val="20"/>
                <w:szCs w:val="20"/>
              </w:rPr>
              <w:t>մեծությունը</w:t>
            </w:r>
            <w:r w:rsidRPr="00B24350">
              <w:rPr>
                <w:sz w:val="20"/>
                <w:szCs w:val="20"/>
              </w:rPr>
              <w:t xml:space="preserve">: </w:t>
            </w:r>
            <w:r w:rsidRPr="00B24350">
              <w:rPr>
                <w:rFonts w:ascii="Sylfaen" w:hAnsi="Sylfaen" w:cs="Sylfaen"/>
                <w:sz w:val="20"/>
                <w:szCs w:val="20"/>
              </w:rPr>
              <w:t>Ռիսկի</w:t>
            </w:r>
            <w:r w:rsidRPr="00B24350">
              <w:rPr>
                <w:sz w:val="20"/>
                <w:szCs w:val="20"/>
              </w:rPr>
              <w:t xml:space="preserve"> </w:t>
            </w:r>
            <w:r w:rsidRPr="00B24350">
              <w:rPr>
                <w:rFonts w:ascii="Sylfaen" w:hAnsi="Sylfaen" w:cs="Sylfaen"/>
                <w:sz w:val="20"/>
                <w:szCs w:val="20"/>
              </w:rPr>
              <w:t>դիմաց</w:t>
            </w:r>
            <w:r w:rsidRPr="00B24350">
              <w:rPr>
                <w:sz w:val="20"/>
                <w:szCs w:val="20"/>
              </w:rPr>
              <w:t xml:space="preserve"> </w:t>
            </w:r>
            <w:r w:rsidRPr="00B24350">
              <w:rPr>
                <w:rFonts w:ascii="Sylfaen" w:hAnsi="Sylfaen" w:cs="Sylfaen"/>
                <w:sz w:val="20"/>
                <w:szCs w:val="20"/>
              </w:rPr>
              <w:t>պարգևատրումների</w:t>
            </w:r>
            <w:r w:rsidRPr="00B24350">
              <w:rPr>
                <w:sz w:val="20"/>
                <w:szCs w:val="20"/>
              </w:rPr>
              <w:t xml:space="preserve"> </w:t>
            </w:r>
            <w:r w:rsidRPr="00B24350">
              <w:rPr>
                <w:rFonts w:ascii="Sylfaen" w:hAnsi="Sylfaen" w:cs="Sylfaen"/>
                <w:sz w:val="20"/>
                <w:szCs w:val="20"/>
              </w:rPr>
              <w:t>չափը</w:t>
            </w:r>
            <w:r w:rsidRPr="00B24350">
              <w:rPr>
                <w:sz w:val="20"/>
                <w:szCs w:val="20"/>
              </w:rPr>
              <w:t xml:space="preserve"> </w:t>
            </w:r>
            <w:r w:rsidRPr="00B24350">
              <w:rPr>
                <w:rFonts w:ascii="Sylfaen" w:hAnsi="Sylfaen" w:cs="Sylfaen"/>
                <w:sz w:val="20"/>
                <w:szCs w:val="20"/>
              </w:rPr>
              <w:t>հաստատվել</w:t>
            </w:r>
            <w:r w:rsidRPr="00B24350">
              <w:rPr>
                <w:sz w:val="20"/>
                <w:szCs w:val="20"/>
              </w:rPr>
              <w:t xml:space="preserve"> </w:t>
            </w:r>
            <w:r w:rsidRPr="00B24350">
              <w:rPr>
                <w:rFonts w:ascii="Sylfaen" w:hAnsi="Sylfaen" w:cs="Sylfaen"/>
                <w:sz w:val="20"/>
                <w:szCs w:val="20"/>
              </w:rPr>
              <w:t>է</w:t>
            </w:r>
            <w:r w:rsidRPr="00B24350">
              <w:rPr>
                <w:sz w:val="20"/>
                <w:szCs w:val="20"/>
              </w:rPr>
              <w:t xml:space="preserve"> </w:t>
            </w:r>
            <w:r w:rsidRPr="00B24350">
              <w:rPr>
                <w:rFonts w:ascii="Sylfaen" w:hAnsi="Sylfaen" w:cs="Sylfaen"/>
                <w:sz w:val="20"/>
                <w:szCs w:val="20"/>
              </w:rPr>
              <w:t>գնահատման</w:t>
            </w:r>
            <w:r w:rsidRPr="00B24350">
              <w:rPr>
                <w:sz w:val="20"/>
                <w:szCs w:val="20"/>
              </w:rPr>
              <w:t xml:space="preserve"> </w:t>
            </w:r>
            <w:r w:rsidRPr="00B24350">
              <w:rPr>
                <w:rFonts w:ascii="Sylfaen" w:hAnsi="Sylfaen" w:cs="Sylfaen"/>
                <w:sz w:val="20"/>
                <w:szCs w:val="20"/>
              </w:rPr>
              <w:t>ամսաթվի</w:t>
            </w:r>
            <w:r w:rsidRPr="00B24350">
              <w:rPr>
                <w:sz w:val="20"/>
                <w:szCs w:val="20"/>
              </w:rPr>
              <w:t xml:space="preserve"> </w:t>
            </w:r>
            <w:r w:rsidRPr="00B24350">
              <w:rPr>
                <w:rFonts w:ascii="Sylfaen" w:hAnsi="Sylfaen" w:cs="Sylfaen"/>
                <w:sz w:val="20"/>
                <w:szCs w:val="20"/>
              </w:rPr>
              <w:t>դրությամբ</w:t>
            </w:r>
            <w:r w:rsidRPr="00B24350">
              <w:rPr>
                <w:sz w:val="20"/>
                <w:szCs w:val="20"/>
              </w:rPr>
              <w:t xml:space="preserve"> </w:t>
            </w:r>
            <w:r w:rsidRPr="00B24350">
              <w:rPr>
                <w:rFonts w:ascii="Sylfaen" w:hAnsi="Sylfaen" w:cs="Sylfaen"/>
                <w:sz w:val="20"/>
                <w:szCs w:val="20"/>
              </w:rPr>
              <w:t>փաստացի</w:t>
            </w:r>
            <w:r w:rsidRPr="00B24350">
              <w:rPr>
                <w:sz w:val="20"/>
                <w:szCs w:val="20"/>
              </w:rPr>
              <w:t xml:space="preserve"> </w:t>
            </w:r>
            <w:r w:rsidRPr="00B24350">
              <w:rPr>
                <w:rFonts w:ascii="Sylfaen" w:hAnsi="Sylfaen" w:cs="Sylfaen"/>
                <w:sz w:val="20"/>
                <w:szCs w:val="20"/>
              </w:rPr>
              <w:t>շուկայական</w:t>
            </w:r>
            <w:r w:rsidRPr="00B24350">
              <w:rPr>
                <w:sz w:val="20"/>
                <w:szCs w:val="20"/>
              </w:rPr>
              <w:t xml:space="preserve"> </w:t>
            </w:r>
            <w:r w:rsidRPr="00B24350">
              <w:rPr>
                <w:rFonts w:ascii="Sylfaen" w:hAnsi="Sylfaen" w:cs="Sylfaen"/>
                <w:sz w:val="20"/>
                <w:szCs w:val="20"/>
              </w:rPr>
              <w:t>տվյալների</w:t>
            </w:r>
            <w:r w:rsidRPr="00B24350">
              <w:rPr>
                <w:sz w:val="20"/>
                <w:szCs w:val="20"/>
              </w:rPr>
              <w:t xml:space="preserve"> </w:t>
            </w:r>
            <w:r w:rsidRPr="00B24350">
              <w:rPr>
                <w:rFonts w:ascii="Sylfaen" w:hAnsi="Sylfaen" w:cs="Sylfaen"/>
                <w:sz w:val="20"/>
                <w:szCs w:val="20"/>
              </w:rPr>
              <w:t>վերլուծությամբ</w:t>
            </w:r>
            <w:r w:rsidRPr="00B24350">
              <w:rPr>
                <w:sz w:val="20"/>
                <w:szCs w:val="20"/>
              </w:rPr>
              <w:t xml:space="preserve">: </w:t>
            </w:r>
            <w:r w:rsidRPr="00B24350">
              <w:rPr>
                <w:rFonts w:ascii="Sylfaen" w:hAnsi="Sylfaen" w:cs="Sylfaen"/>
                <w:sz w:val="20"/>
                <w:szCs w:val="20"/>
              </w:rPr>
              <w:t>Զեղչման</w:t>
            </w:r>
            <w:r w:rsidRPr="00B24350">
              <w:rPr>
                <w:sz w:val="20"/>
                <w:szCs w:val="20"/>
              </w:rPr>
              <w:t xml:space="preserve"> </w:t>
            </w:r>
            <w:r w:rsidRPr="00B24350">
              <w:rPr>
                <w:rFonts w:ascii="Sylfaen" w:hAnsi="Sylfaen" w:cs="Sylfaen"/>
                <w:sz w:val="20"/>
                <w:szCs w:val="20"/>
              </w:rPr>
              <w:t>տոկոսադրույքի</w:t>
            </w:r>
            <w:r w:rsidRPr="00B24350">
              <w:rPr>
                <w:sz w:val="20"/>
                <w:szCs w:val="20"/>
              </w:rPr>
              <w:t xml:space="preserve"> (</w:t>
            </w:r>
            <w:r w:rsidRPr="00B24350">
              <w:rPr>
                <w:rFonts w:ascii="Sylfaen" w:hAnsi="Sylfaen" w:cs="Sylfaen"/>
                <w:sz w:val="20"/>
                <w:szCs w:val="20"/>
              </w:rPr>
              <w:t>կապիտալացման</w:t>
            </w:r>
            <w:r w:rsidRPr="00B24350">
              <w:rPr>
                <w:sz w:val="20"/>
                <w:szCs w:val="20"/>
              </w:rPr>
              <w:t xml:space="preserve"> </w:t>
            </w:r>
            <w:r w:rsidRPr="00B24350">
              <w:rPr>
                <w:rFonts w:ascii="Sylfaen" w:hAnsi="Sylfaen" w:cs="Sylfaen"/>
                <w:sz w:val="20"/>
                <w:szCs w:val="20"/>
              </w:rPr>
              <w:t>գործակցի</w:t>
            </w:r>
            <w:r w:rsidRPr="00B24350">
              <w:rPr>
                <w:sz w:val="20"/>
                <w:szCs w:val="20"/>
              </w:rPr>
              <w:t xml:space="preserve">) </w:t>
            </w:r>
            <w:r w:rsidRPr="00B24350">
              <w:rPr>
                <w:rFonts w:ascii="Sylfaen" w:hAnsi="Sylfaen" w:cs="Sylfaen"/>
                <w:sz w:val="20"/>
                <w:szCs w:val="20"/>
              </w:rPr>
              <w:t>հանրագումարային</w:t>
            </w:r>
            <w:r w:rsidRPr="00B24350">
              <w:rPr>
                <w:sz w:val="20"/>
                <w:szCs w:val="20"/>
              </w:rPr>
              <w:t xml:space="preserve"> </w:t>
            </w:r>
            <w:r w:rsidRPr="00B24350">
              <w:rPr>
                <w:rFonts w:ascii="Sylfaen" w:hAnsi="Sylfaen" w:cs="Sylfaen"/>
                <w:sz w:val="20"/>
                <w:szCs w:val="20"/>
              </w:rPr>
              <w:t>մեծությունը</w:t>
            </w:r>
            <w:r w:rsidRPr="00B24350">
              <w:rPr>
                <w:sz w:val="20"/>
                <w:szCs w:val="20"/>
              </w:rPr>
              <w:t xml:space="preserve"> </w:t>
            </w:r>
            <w:r w:rsidRPr="00B24350">
              <w:rPr>
                <w:rFonts w:ascii="Sylfaen" w:hAnsi="Sylfaen" w:cs="Sylfaen"/>
                <w:sz w:val="20"/>
                <w:szCs w:val="20"/>
              </w:rPr>
              <w:t>հաշվի</w:t>
            </w:r>
            <w:r w:rsidRPr="00B24350">
              <w:rPr>
                <w:sz w:val="20"/>
                <w:szCs w:val="20"/>
              </w:rPr>
              <w:t xml:space="preserve"> </w:t>
            </w:r>
            <w:r w:rsidRPr="00B24350">
              <w:rPr>
                <w:rFonts w:ascii="Sylfaen" w:hAnsi="Sylfaen" w:cs="Sylfaen"/>
                <w:sz w:val="20"/>
                <w:szCs w:val="20"/>
              </w:rPr>
              <w:t>է</w:t>
            </w:r>
            <w:r w:rsidRPr="00B24350">
              <w:rPr>
                <w:sz w:val="20"/>
                <w:szCs w:val="20"/>
              </w:rPr>
              <w:t xml:space="preserve"> </w:t>
            </w:r>
            <w:r w:rsidRPr="00B24350">
              <w:rPr>
                <w:rFonts w:ascii="Sylfaen" w:hAnsi="Sylfaen" w:cs="Sylfaen"/>
                <w:sz w:val="20"/>
                <w:szCs w:val="20"/>
              </w:rPr>
              <w:t>առնում</w:t>
            </w:r>
            <w:r w:rsidRPr="00B24350">
              <w:rPr>
                <w:sz w:val="20"/>
                <w:szCs w:val="20"/>
              </w:rPr>
              <w:t xml:space="preserve"> </w:t>
            </w:r>
            <w:r w:rsidRPr="00B24350">
              <w:rPr>
                <w:rFonts w:ascii="Sylfaen" w:hAnsi="Sylfaen" w:cs="Sylfaen"/>
                <w:sz w:val="20"/>
                <w:szCs w:val="20"/>
              </w:rPr>
              <w:t>գնահատվող</w:t>
            </w:r>
            <w:r w:rsidRPr="00B24350">
              <w:rPr>
                <w:sz w:val="20"/>
                <w:szCs w:val="20"/>
              </w:rPr>
              <w:t xml:space="preserve"> </w:t>
            </w:r>
            <w:r w:rsidRPr="00B24350">
              <w:rPr>
                <w:rFonts w:ascii="Sylfaen" w:hAnsi="Sylfaen" w:cs="Sylfaen"/>
                <w:sz w:val="20"/>
                <w:szCs w:val="20"/>
              </w:rPr>
              <w:t>ակտիվներին</w:t>
            </w:r>
            <w:r w:rsidRPr="00B24350">
              <w:rPr>
                <w:sz w:val="20"/>
                <w:szCs w:val="20"/>
              </w:rPr>
              <w:t xml:space="preserve"> </w:t>
            </w:r>
            <w:r w:rsidRPr="00B24350">
              <w:rPr>
                <w:rFonts w:ascii="Sylfaen" w:hAnsi="Sylfaen" w:cs="Sylfaen"/>
                <w:sz w:val="20"/>
                <w:szCs w:val="20"/>
              </w:rPr>
              <w:t>հատուկ</w:t>
            </w:r>
            <w:r w:rsidRPr="00B24350">
              <w:rPr>
                <w:sz w:val="20"/>
                <w:szCs w:val="20"/>
              </w:rPr>
              <w:t xml:space="preserve"> </w:t>
            </w:r>
            <w:r w:rsidRPr="00B24350">
              <w:rPr>
                <w:rFonts w:ascii="Sylfaen" w:hAnsi="Sylfaen" w:cs="Sylfaen"/>
                <w:sz w:val="20"/>
                <w:szCs w:val="20"/>
              </w:rPr>
              <w:t>բոլոր</w:t>
            </w:r>
            <w:r w:rsidRPr="00B24350">
              <w:rPr>
                <w:sz w:val="20"/>
                <w:szCs w:val="20"/>
              </w:rPr>
              <w:t xml:space="preserve"> </w:t>
            </w:r>
            <w:r w:rsidRPr="00B24350">
              <w:rPr>
                <w:rFonts w:ascii="Sylfaen" w:hAnsi="Sylfaen" w:cs="Sylfaen"/>
                <w:sz w:val="20"/>
                <w:szCs w:val="20"/>
              </w:rPr>
              <w:t>ռիսկերը</w:t>
            </w:r>
            <w:r w:rsidRPr="00B24350">
              <w:rPr>
                <w:sz w:val="20"/>
                <w:szCs w:val="20"/>
              </w:rPr>
              <w:t>:</w:t>
            </w:r>
          </w:p>
        </w:tc>
      </w:tr>
      <w:tr w:rsidR="00174793" w:rsidRPr="00B24350" w:rsidTr="00773A5B">
        <w:trPr>
          <w:trHeight w:val="1232"/>
          <w:jc w:val="center"/>
        </w:trPr>
        <w:tc>
          <w:tcPr>
            <w:tcW w:w="514" w:type="dxa"/>
            <w:vAlign w:val="center"/>
          </w:tcPr>
          <w:p w:rsidR="00174793" w:rsidRPr="00B24350" w:rsidRDefault="00174793" w:rsidP="00174793">
            <w:pPr>
              <w:numPr>
                <w:ilvl w:val="0"/>
                <w:numId w:val="28"/>
              </w:numPr>
              <w:tabs>
                <w:tab w:val="left" w:pos="90"/>
                <w:tab w:val="left" w:pos="180"/>
              </w:tabs>
              <w:ind w:left="-180" w:firstLine="0"/>
              <w:jc w:val="center"/>
              <w:rPr>
                <w:sz w:val="20"/>
                <w:szCs w:val="20"/>
              </w:rPr>
            </w:pPr>
          </w:p>
        </w:tc>
        <w:tc>
          <w:tcPr>
            <w:tcW w:w="3036" w:type="dxa"/>
            <w:vAlign w:val="center"/>
          </w:tcPr>
          <w:p w:rsidR="00174793" w:rsidRPr="00B24350" w:rsidRDefault="00174793" w:rsidP="00773A5B">
            <w:pPr>
              <w:tabs>
                <w:tab w:val="left" w:pos="180"/>
                <w:tab w:val="left" w:pos="269"/>
              </w:tabs>
              <w:ind w:left="89" w:right="97"/>
              <w:jc w:val="center"/>
              <w:rPr>
                <w:sz w:val="20"/>
                <w:szCs w:val="20"/>
              </w:rPr>
            </w:pPr>
            <w:r w:rsidRPr="00B24350">
              <w:rPr>
                <w:rFonts w:ascii="Sylfaen" w:hAnsi="Sylfaen" w:cs="Sylfaen"/>
                <w:sz w:val="20"/>
                <w:szCs w:val="20"/>
              </w:rPr>
              <w:t>Ամփոփիչ</w:t>
            </w:r>
            <w:r w:rsidRPr="00B24350">
              <w:rPr>
                <w:sz w:val="20"/>
                <w:szCs w:val="20"/>
              </w:rPr>
              <w:t xml:space="preserve"> </w:t>
            </w:r>
            <w:r w:rsidRPr="00B24350">
              <w:rPr>
                <w:rFonts w:ascii="Sylfaen" w:hAnsi="Sylfaen" w:cs="Sylfaen"/>
                <w:sz w:val="20"/>
                <w:szCs w:val="20"/>
              </w:rPr>
              <w:t>եզրակացություն</w:t>
            </w:r>
            <w:r w:rsidRPr="00B24350">
              <w:rPr>
                <w:sz w:val="20"/>
                <w:szCs w:val="20"/>
              </w:rPr>
              <w:t xml:space="preserve"> </w:t>
            </w:r>
            <w:r w:rsidRPr="00B24350">
              <w:rPr>
                <w:rFonts w:ascii="Sylfaen" w:hAnsi="Sylfaen" w:cs="Sylfaen"/>
                <w:sz w:val="20"/>
                <w:szCs w:val="20"/>
              </w:rPr>
              <w:t>եկամտային</w:t>
            </w:r>
            <w:r w:rsidRPr="00B24350">
              <w:rPr>
                <w:sz w:val="20"/>
                <w:szCs w:val="20"/>
              </w:rPr>
              <w:t xml:space="preserve"> </w:t>
            </w:r>
            <w:r w:rsidRPr="00B24350">
              <w:rPr>
                <w:rFonts w:ascii="Sylfaen" w:hAnsi="Sylfaen" w:cs="Sylfaen"/>
                <w:sz w:val="20"/>
                <w:szCs w:val="20"/>
              </w:rPr>
              <w:t>մոտեցման</w:t>
            </w:r>
            <w:r w:rsidRPr="00B24350">
              <w:rPr>
                <w:sz w:val="20"/>
                <w:szCs w:val="20"/>
              </w:rPr>
              <w:t xml:space="preserve"> </w:t>
            </w:r>
            <w:r w:rsidRPr="00B24350">
              <w:rPr>
                <w:rFonts w:ascii="Sylfaen" w:hAnsi="Sylfaen" w:cs="Sylfaen"/>
                <w:sz w:val="20"/>
                <w:szCs w:val="20"/>
              </w:rPr>
              <w:t>շրջանակներում</w:t>
            </w:r>
            <w:r w:rsidRPr="00B24350">
              <w:rPr>
                <w:sz w:val="20"/>
                <w:szCs w:val="20"/>
              </w:rPr>
              <w:t>:</w:t>
            </w:r>
          </w:p>
        </w:tc>
        <w:tc>
          <w:tcPr>
            <w:tcW w:w="6202" w:type="dxa"/>
            <w:vAlign w:val="center"/>
          </w:tcPr>
          <w:p w:rsidR="00174793" w:rsidRPr="00B24350" w:rsidRDefault="00174793" w:rsidP="00773A5B">
            <w:pPr>
              <w:tabs>
                <w:tab w:val="left" w:pos="90"/>
                <w:tab w:val="left" w:pos="180"/>
              </w:tabs>
              <w:ind w:left="113" w:right="89"/>
              <w:rPr>
                <w:sz w:val="20"/>
                <w:szCs w:val="20"/>
              </w:rPr>
            </w:pPr>
            <w:r w:rsidRPr="00B24350">
              <w:rPr>
                <w:rFonts w:ascii="Sylfaen" w:hAnsi="Sylfaen" w:cs="Sylfaen"/>
                <w:sz w:val="20"/>
                <w:szCs w:val="20"/>
              </w:rPr>
              <w:t>Եկամտային</w:t>
            </w:r>
            <w:r w:rsidRPr="00B24350">
              <w:rPr>
                <w:sz w:val="20"/>
                <w:szCs w:val="20"/>
              </w:rPr>
              <w:t xml:space="preserve"> </w:t>
            </w:r>
            <w:r w:rsidRPr="00B24350">
              <w:rPr>
                <w:rFonts w:ascii="Sylfaen" w:hAnsi="Sylfaen" w:cs="Sylfaen"/>
                <w:sz w:val="20"/>
                <w:szCs w:val="20"/>
              </w:rPr>
              <w:t>մոտեցման</w:t>
            </w:r>
            <w:r w:rsidRPr="00B24350">
              <w:rPr>
                <w:sz w:val="20"/>
                <w:szCs w:val="20"/>
              </w:rPr>
              <w:t xml:space="preserve"> </w:t>
            </w:r>
            <w:r w:rsidRPr="00B24350">
              <w:rPr>
                <w:rFonts w:ascii="Sylfaen" w:hAnsi="Sylfaen" w:cs="Sylfaen"/>
                <w:sz w:val="20"/>
                <w:szCs w:val="20"/>
              </w:rPr>
              <w:t>շրջանակներում</w:t>
            </w:r>
            <w:r w:rsidRPr="00B24350">
              <w:rPr>
                <w:sz w:val="20"/>
                <w:szCs w:val="20"/>
              </w:rPr>
              <w:t xml:space="preserve"> </w:t>
            </w:r>
            <w:r w:rsidRPr="00B24350">
              <w:rPr>
                <w:rFonts w:ascii="Sylfaen" w:hAnsi="Sylfaen" w:cs="Sylfaen"/>
                <w:sz w:val="20"/>
                <w:szCs w:val="20"/>
              </w:rPr>
              <w:t>ստացված</w:t>
            </w:r>
            <w:r w:rsidRPr="00B24350">
              <w:rPr>
                <w:sz w:val="20"/>
                <w:szCs w:val="20"/>
              </w:rPr>
              <w:t xml:space="preserve"> </w:t>
            </w:r>
            <w:r w:rsidRPr="00B24350">
              <w:rPr>
                <w:rFonts w:ascii="Sylfaen" w:hAnsi="Sylfaen" w:cs="Sylfaen"/>
                <w:sz w:val="20"/>
                <w:szCs w:val="20"/>
              </w:rPr>
              <w:t>արժեքի</w:t>
            </w:r>
            <w:r w:rsidRPr="00B24350">
              <w:rPr>
                <w:sz w:val="20"/>
                <w:szCs w:val="20"/>
              </w:rPr>
              <w:t xml:space="preserve"> </w:t>
            </w:r>
            <w:r w:rsidRPr="00B24350">
              <w:rPr>
                <w:rFonts w:ascii="Sylfaen" w:hAnsi="Sylfaen" w:cs="Sylfaen"/>
                <w:sz w:val="20"/>
                <w:szCs w:val="20"/>
              </w:rPr>
              <w:t>մեծությունը</w:t>
            </w:r>
            <w:r w:rsidRPr="00B24350">
              <w:rPr>
                <w:sz w:val="20"/>
                <w:szCs w:val="20"/>
              </w:rPr>
              <w:t xml:space="preserve"> </w:t>
            </w:r>
            <w:r w:rsidRPr="00B24350">
              <w:rPr>
                <w:rFonts w:ascii="Sylfaen" w:hAnsi="Sylfaen" w:cs="Sylfaen"/>
                <w:sz w:val="20"/>
                <w:szCs w:val="20"/>
              </w:rPr>
              <w:t>պետք</w:t>
            </w:r>
            <w:r w:rsidRPr="00B24350">
              <w:rPr>
                <w:sz w:val="20"/>
                <w:szCs w:val="20"/>
              </w:rPr>
              <w:t xml:space="preserve"> </w:t>
            </w:r>
            <w:r w:rsidRPr="00B24350">
              <w:rPr>
                <w:rFonts w:ascii="Sylfaen" w:hAnsi="Sylfaen" w:cs="Sylfaen"/>
                <w:sz w:val="20"/>
                <w:szCs w:val="20"/>
              </w:rPr>
              <w:t>է</w:t>
            </w:r>
            <w:r w:rsidRPr="00B24350">
              <w:rPr>
                <w:sz w:val="20"/>
                <w:szCs w:val="20"/>
              </w:rPr>
              <w:t xml:space="preserve"> </w:t>
            </w:r>
            <w:r w:rsidRPr="00B24350">
              <w:rPr>
                <w:rFonts w:ascii="Sylfaen" w:hAnsi="Sylfaen" w:cs="Sylfaen"/>
                <w:sz w:val="20"/>
                <w:szCs w:val="20"/>
              </w:rPr>
              <w:t>հաշվարկված</w:t>
            </w:r>
            <w:r w:rsidRPr="00B24350">
              <w:rPr>
                <w:sz w:val="20"/>
                <w:szCs w:val="20"/>
              </w:rPr>
              <w:t xml:space="preserve"> </w:t>
            </w:r>
            <w:r w:rsidRPr="00B24350">
              <w:rPr>
                <w:rFonts w:ascii="Sylfaen" w:hAnsi="Sylfaen" w:cs="Sylfaen"/>
                <w:sz w:val="20"/>
                <w:szCs w:val="20"/>
              </w:rPr>
              <w:t>լինի</w:t>
            </w:r>
            <w:r w:rsidRPr="00B24350">
              <w:rPr>
                <w:sz w:val="20"/>
                <w:szCs w:val="20"/>
              </w:rPr>
              <w:t xml:space="preserve"> </w:t>
            </w:r>
            <w:r w:rsidRPr="00B24350">
              <w:rPr>
                <w:rFonts w:ascii="Sylfaen" w:hAnsi="Sylfaen" w:cs="Sylfaen"/>
                <w:sz w:val="20"/>
                <w:szCs w:val="20"/>
              </w:rPr>
              <w:t>ճիշտ</w:t>
            </w:r>
            <w:r w:rsidRPr="00B24350">
              <w:rPr>
                <w:sz w:val="20"/>
                <w:szCs w:val="20"/>
              </w:rPr>
              <w:t xml:space="preserve"> (</w:t>
            </w:r>
            <w:r w:rsidRPr="00B24350">
              <w:rPr>
                <w:rFonts w:ascii="Sylfaen" w:hAnsi="Sylfaen" w:cs="Sylfaen"/>
                <w:sz w:val="20"/>
                <w:szCs w:val="20"/>
              </w:rPr>
              <w:t>այդ</w:t>
            </w:r>
            <w:r w:rsidRPr="00B24350">
              <w:rPr>
                <w:sz w:val="20"/>
                <w:szCs w:val="20"/>
              </w:rPr>
              <w:t xml:space="preserve"> </w:t>
            </w:r>
            <w:r w:rsidRPr="00B24350">
              <w:rPr>
                <w:rFonts w:ascii="Sylfaen" w:hAnsi="Sylfaen" w:cs="Sylfaen"/>
                <w:sz w:val="20"/>
                <w:szCs w:val="20"/>
              </w:rPr>
              <w:t>թվում</w:t>
            </w:r>
            <w:r w:rsidRPr="00B24350">
              <w:rPr>
                <w:sz w:val="20"/>
                <w:szCs w:val="20"/>
              </w:rPr>
              <w:t xml:space="preserve"> </w:t>
            </w:r>
            <w:r w:rsidRPr="00B24350">
              <w:rPr>
                <w:rFonts w:ascii="Sylfaen" w:hAnsi="Sylfaen" w:cs="Sylfaen"/>
                <w:sz w:val="20"/>
                <w:szCs w:val="20"/>
              </w:rPr>
              <w:t>բաժնետոմսերի</w:t>
            </w:r>
            <w:r w:rsidRPr="00B24350">
              <w:rPr>
                <w:sz w:val="20"/>
                <w:szCs w:val="20"/>
              </w:rPr>
              <w:t xml:space="preserve">/ </w:t>
            </w:r>
            <w:r w:rsidRPr="00B24350">
              <w:rPr>
                <w:rFonts w:ascii="Sylfaen" w:hAnsi="Sylfaen" w:cs="Sylfaen"/>
                <w:sz w:val="20"/>
                <w:szCs w:val="20"/>
              </w:rPr>
              <w:t>փայերի</w:t>
            </w:r>
            <w:r w:rsidRPr="00B24350">
              <w:rPr>
                <w:sz w:val="20"/>
                <w:szCs w:val="20"/>
              </w:rPr>
              <w:t xml:space="preserve">/ </w:t>
            </w:r>
            <w:r w:rsidRPr="00B24350">
              <w:rPr>
                <w:rFonts w:ascii="Sylfaen" w:hAnsi="Sylfaen" w:cs="Sylfaen"/>
                <w:sz w:val="20"/>
                <w:szCs w:val="20"/>
              </w:rPr>
              <w:t>գույքային</w:t>
            </w:r>
            <w:r w:rsidRPr="00B24350">
              <w:rPr>
                <w:sz w:val="20"/>
                <w:szCs w:val="20"/>
              </w:rPr>
              <w:t xml:space="preserve"> </w:t>
            </w:r>
            <w:r w:rsidRPr="00B24350">
              <w:rPr>
                <w:rFonts w:ascii="Sylfaen" w:hAnsi="Sylfaen" w:cs="Sylfaen"/>
                <w:sz w:val="20"/>
                <w:szCs w:val="20"/>
              </w:rPr>
              <w:t>համալիրի</w:t>
            </w:r>
            <w:r w:rsidRPr="00B24350">
              <w:rPr>
                <w:sz w:val="20"/>
                <w:szCs w:val="20"/>
              </w:rPr>
              <w:t xml:space="preserve"> </w:t>
            </w:r>
            <w:r w:rsidRPr="00B24350">
              <w:rPr>
                <w:rFonts w:ascii="Sylfaen" w:hAnsi="Sylfaen" w:cs="Sylfaen"/>
                <w:sz w:val="20"/>
                <w:szCs w:val="20"/>
              </w:rPr>
              <w:t>գնահատման</w:t>
            </w:r>
            <w:r w:rsidRPr="00B24350">
              <w:rPr>
                <w:sz w:val="20"/>
                <w:szCs w:val="20"/>
              </w:rPr>
              <w:t xml:space="preserve"> </w:t>
            </w:r>
            <w:r w:rsidRPr="00B24350">
              <w:rPr>
                <w:rFonts w:ascii="Sylfaen" w:hAnsi="Sylfaen" w:cs="Sylfaen"/>
                <w:sz w:val="20"/>
                <w:szCs w:val="20"/>
              </w:rPr>
              <w:t>ժամանակ</w:t>
            </w:r>
            <w:r w:rsidRPr="00B24350">
              <w:rPr>
                <w:sz w:val="20"/>
                <w:szCs w:val="20"/>
              </w:rPr>
              <w:t xml:space="preserve"> </w:t>
            </w:r>
            <w:r w:rsidRPr="00B24350">
              <w:rPr>
                <w:rFonts w:ascii="Sylfaen" w:hAnsi="Sylfaen" w:cs="Sylfaen"/>
                <w:sz w:val="20"/>
                <w:szCs w:val="20"/>
              </w:rPr>
              <w:t>հանրագումարային</w:t>
            </w:r>
            <w:r w:rsidRPr="00B24350">
              <w:rPr>
                <w:sz w:val="20"/>
                <w:szCs w:val="20"/>
              </w:rPr>
              <w:t xml:space="preserve"> </w:t>
            </w:r>
            <w:r w:rsidRPr="00B24350">
              <w:rPr>
                <w:rFonts w:ascii="Sylfaen" w:hAnsi="Sylfaen" w:cs="Sylfaen"/>
                <w:sz w:val="20"/>
                <w:szCs w:val="20"/>
              </w:rPr>
              <w:t>ճշգրտումները</w:t>
            </w:r>
            <w:r w:rsidRPr="00B24350">
              <w:rPr>
                <w:sz w:val="20"/>
                <w:szCs w:val="20"/>
              </w:rPr>
              <w:t xml:space="preserve"> </w:t>
            </w:r>
            <w:r w:rsidRPr="00B24350">
              <w:rPr>
                <w:rFonts w:ascii="Sylfaen" w:hAnsi="Sylfaen" w:cs="Sylfaen"/>
                <w:sz w:val="20"/>
                <w:szCs w:val="20"/>
              </w:rPr>
              <w:t>ճիշտ</w:t>
            </w:r>
            <w:r w:rsidRPr="00B24350">
              <w:rPr>
                <w:sz w:val="20"/>
                <w:szCs w:val="20"/>
              </w:rPr>
              <w:t xml:space="preserve"> </w:t>
            </w:r>
            <w:r w:rsidRPr="00B24350">
              <w:rPr>
                <w:rFonts w:ascii="Sylfaen" w:hAnsi="Sylfaen" w:cs="Sylfaen"/>
                <w:sz w:val="20"/>
                <w:szCs w:val="20"/>
              </w:rPr>
              <w:t>են</w:t>
            </w:r>
            <w:r w:rsidRPr="00B24350">
              <w:rPr>
                <w:sz w:val="20"/>
                <w:szCs w:val="20"/>
              </w:rPr>
              <w:t xml:space="preserve"> </w:t>
            </w:r>
            <w:r w:rsidRPr="00B24350">
              <w:rPr>
                <w:rFonts w:ascii="Sylfaen" w:hAnsi="Sylfaen" w:cs="Sylfaen"/>
                <w:sz w:val="20"/>
                <w:szCs w:val="20"/>
              </w:rPr>
              <w:t>մտցվել</w:t>
            </w:r>
            <w:r w:rsidRPr="00B24350">
              <w:rPr>
                <w:sz w:val="20"/>
                <w:szCs w:val="20"/>
              </w:rPr>
              <w:t xml:space="preserve">), </w:t>
            </w:r>
            <w:r w:rsidRPr="00B24350">
              <w:rPr>
                <w:rFonts w:ascii="Sylfaen" w:hAnsi="Sylfaen" w:cs="Sylfaen"/>
                <w:sz w:val="20"/>
                <w:szCs w:val="20"/>
              </w:rPr>
              <w:t>կամ</w:t>
            </w:r>
            <w:r w:rsidRPr="00B24350">
              <w:rPr>
                <w:sz w:val="20"/>
                <w:szCs w:val="20"/>
              </w:rPr>
              <w:t xml:space="preserve">, </w:t>
            </w:r>
            <w:r w:rsidRPr="00B24350">
              <w:rPr>
                <w:rFonts w:ascii="Sylfaen" w:hAnsi="Sylfaen" w:cs="Sylfaen"/>
                <w:sz w:val="20"/>
                <w:szCs w:val="20"/>
              </w:rPr>
              <w:t>վերլուծաբանի</w:t>
            </w:r>
            <w:r w:rsidRPr="00B24350">
              <w:rPr>
                <w:sz w:val="20"/>
                <w:szCs w:val="20"/>
              </w:rPr>
              <w:t xml:space="preserve"> </w:t>
            </w:r>
            <w:r w:rsidRPr="00B24350">
              <w:rPr>
                <w:rFonts w:ascii="Sylfaen" w:hAnsi="Sylfaen" w:cs="Sylfaen"/>
                <w:sz w:val="20"/>
                <w:szCs w:val="20"/>
              </w:rPr>
              <w:t>կարծիքով</w:t>
            </w:r>
            <w:r w:rsidRPr="00B24350">
              <w:rPr>
                <w:sz w:val="20"/>
                <w:szCs w:val="20"/>
              </w:rPr>
              <w:t xml:space="preserve">, </w:t>
            </w:r>
            <w:r w:rsidRPr="00B24350">
              <w:rPr>
                <w:rFonts w:ascii="Sylfaen" w:hAnsi="Sylfaen" w:cs="Sylfaen"/>
                <w:sz w:val="20"/>
                <w:szCs w:val="20"/>
              </w:rPr>
              <w:t>համապատասխանում</w:t>
            </w:r>
            <w:r w:rsidRPr="00B24350">
              <w:rPr>
                <w:sz w:val="20"/>
                <w:szCs w:val="20"/>
              </w:rPr>
              <w:t xml:space="preserve"> </w:t>
            </w:r>
            <w:r w:rsidRPr="00B24350">
              <w:rPr>
                <w:rFonts w:ascii="Sylfaen" w:hAnsi="Sylfaen" w:cs="Sylfaen"/>
                <w:sz w:val="20"/>
                <w:szCs w:val="20"/>
              </w:rPr>
              <w:t>է</w:t>
            </w:r>
            <w:r w:rsidRPr="00B24350">
              <w:rPr>
                <w:sz w:val="20"/>
                <w:szCs w:val="20"/>
              </w:rPr>
              <w:t xml:space="preserve"> </w:t>
            </w:r>
            <w:r w:rsidRPr="00B24350">
              <w:rPr>
                <w:rFonts w:ascii="Sylfaen" w:hAnsi="Sylfaen" w:cs="Sylfaen"/>
                <w:sz w:val="20"/>
                <w:szCs w:val="20"/>
              </w:rPr>
              <w:t>գնահատման</w:t>
            </w:r>
            <w:r w:rsidRPr="00B24350">
              <w:rPr>
                <w:sz w:val="20"/>
                <w:szCs w:val="20"/>
              </w:rPr>
              <w:t xml:space="preserve"> </w:t>
            </w:r>
            <w:r w:rsidRPr="00B24350">
              <w:rPr>
                <w:rFonts w:ascii="Sylfaen" w:hAnsi="Sylfaen" w:cs="Sylfaen"/>
                <w:sz w:val="20"/>
                <w:szCs w:val="20"/>
              </w:rPr>
              <w:t>ակտիվներին</w:t>
            </w:r>
            <w:r w:rsidRPr="00B24350">
              <w:rPr>
                <w:sz w:val="20"/>
                <w:szCs w:val="20"/>
              </w:rPr>
              <w:t xml:space="preserve"> </w:t>
            </w:r>
            <w:r w:rsidRPr="00B24350">
              <w:rPr>
                <w:rFonts w:ascii="Sylfaen" w:hAnsi="Sylfaen" w:cs="Sylfaen"/>
                <w:sz w:val="20"/>
                <w:szCs w:val="20"/>
              </w:rPr>
              <w:t>համանման</w:t>
            </w:r>
            <w:r w:rsidRPr="00B24350">
              <w:rPr>
                <w:sz w:val="20"/>
                <w:szCs w:val="20"/>
              </w:rPr>
              <w:t xml:space="preserve"> </w:t>
            </w:r>
            <w:r w:rsidRPr="00B24350">
              <w:rPr>
                <w:rFonts w:ascii="Sylfaen" w:hAnsi="Sylfaen" w:cs="Sylfaen"/>
                <w:sz w:val="20"/>
                <w:szCs w:val="20"/>
              </w:rPr>
              <w:t>ակտիվների</w:t>
            </w:r>
            <w:r w:rsidRPr="00B24350">
              <w:rPr>
                <w:sz w:val="20"/>
                <w:szCs w:val="20"/>
              </w:rPr>
              <w:t xml:space="preserve"> </w:t>
            </w:r>
            <w:r w:rsidRPr="00B24350">
              <w:rPr>
                <w:rFonts w:ascii="Sylfaen" w:hAnsi="Sylfaen" w:cs="Sylfaen"/>
                <w:sz w:val="20"/>
                <w:szCs w:val="20"/>
              </w:rPr>
              <w:t>շուկայական</w:t>
            </w:r>
            <w:r w:rsidRPr="00B24350">
              <w:rPr>
                <w:sz w:val="20"/>
                <w:szCs w:val="20"/>
              </w:rPr>
              <w:t xml:space="preserve"> </w:t>
            </w:r>
            <w:r w:rsidRPr="00B24350">
              <w:rPr>
                <w:rFonts w:ascii="Sylfaen" w:hAnsi="Sylfaen" w:cs="Sylfaen"/>
                <w:sz w:val="20"/>
                <w:szCs w:val="20"/>
              </w:rPr>
              <w:t>գների</w:t>
            </w:r>
            <w:r w:rsidRPr="00B24350">
              <w:rPr>
                <w:sz w:val="20"/>
                <w:szCs w:val="20"/>
              </w:rPr>
              <w:t xml:space="preserve"> </w:t>
            </w:r>
            <w:r w:rsidRPr="00B24350">
              <w:rPr>
                <w:rFonts w:ascii="Sylfaen" w:hAnsi="Sylfaen" w:cs="Sylfaen"/>
                <w:sz w:val="20"/>
                <w:szCs w:val="20"/>
              </w:rPr>
              <w:t>միջակայքին</w:t>
            </w:r>
            <w:r w:rsidRPr="00B24350">
              <w:rPr>
                <w:sz w:val="20"/>
                <w:szCs w:val="20"/>
              </w:rPr>
              <w:t xml:space="preserve">` </w:t>
            </w:r>
            <w:r w:rsidRPr="00B24350">
              <w:rPr>
                <w:rFonts w:ascii="Sylfaen" w:hAnsi="Sylfaen" w:cs="Sylfaen"/>
                <w:sz w:val="20"/>
                <w:szCs w:val="20"/>
              </w:rPr>
              <w:t>գնահատման</w:t>
            </w:r>
            <w:r w:rsidRPr="00B24350">
              <w:rPr>
                <w:sz w:val="20"/>
                <w:szCs w:val="20"/>
              </w:rPr>
              <w:t xml:space="preserve"> </w:t>
            </w:r>
            <w:r w:rsidRPr="00B24350">
              <w:rPr>
                <w:rFonts w:ascii="Sylfaen" w:hAnsi="Sylfaen" w:cs="Sylfaen"/>
                <w:sz w:val="20"/>
                <w:szCs w:val="20"/>
              </w:rPr>
              <w:t>ամսաթվի</w:t>
            </w:r>
            <w:r w:rsidRPr="00B24350">
              <w:rPr>
                <w:sz w:val="20"/>
                <w:szCs w:val="20"/>
              </w:rPr>
              <w:t xml:space="preserve"> </w:t>
            </w:r>
            <w:r w:rsidRPr="00B24350">
              <w:rPr>
                <w:rFonts w:ascii="Sylfaen" w:hAnsi="Sylfaen" w:cs="Sylfaen"/>
                <w:sz w:val="20"/>
                <w:szCs w:val="20"/>
              </w:rPr>
              <w:t>դրությամբ</w:t>
            </w:r>
            <w:r w:rsidRPr="00B24350">
              <w:rPr>
                <w:sz w:val="20"/>
                <w:szCs w:val="20"/>
              </w:rPr>
              <w:t>:</w:t>
            </w:r>
          </w:p>
        </w:tc>
      </w:tr>
      <w:tr w:rsidR="00174793" w:rsidRPr="00B24350" w:rsidTr="00773A5B">
        <w:trPr>
          <w:trHeight w:val="1340"/>
          <w:jc w:val="center"/>
        </w:trPr>
        <w:tc>
          <w:tcPr>
            <w:tcW w:w="514" w:type="dxa"/>
            <w:vAlign w:val="center"/>
          </w:tcPr>
          <w:p w:rsidR="00174793" w:rsidRPr="00B24350" w:rsidRDefault="00174793" w:rsidP="00174793">
            <w:pPr>
              <w:numPr>
                <w:ilvl w:val="0"/>
                <w:numId w:val="28"/>
              </w:numPr>
              <w:tabs>
                <w:tab w:val="left" w:pos="90"/>
                <w:tab w:val="left" w:pos="180"/>
              </w:tabs>
              <w:ind w:left="-180" w:firstLine="0"/>
              <w:jc w:val="center"/>
              <w:rPr>
                <w:sz w:val="20"/>
                <w:szCs w:val="20"/>
              </w:rPr>
            </w:pPr>
          </w:p>
        </w:tc>
        <w:tc>
          <w:tcPr>
            <w:tcW w:w="3036" w:type="dxa"/>
            <w:vAlign w:val="center"/>
          </w:tcPr>
          <w:p w:rsidR="00174793" w:rsidRPr="00B24350" w:rsidRDefault="00174793" w:rsidP="00773A5B">
            <w:pPr>
              <w:tabs>
                <w:tab w:val="left" w:pos="180"/>
                <w:tab w:val="left" w:pos="269"/>
              </w:tabs>
              <w:ind w:left="89" w:right="97"/>
              <w:jc w:val="center"/>
              <w:rPr>
                <w:sz w:val="20"/>
                <w:szCs w:val="20"/>
              </w:rPr>
            </w:pPr>
            <w:r w:rsidRPr="00B24350">
              <w:rPr>
                <w:rFonts w:ascii="Sylfaen" w:hAnsi="Sylfaen" w:cs="Sylfaen"/>
                <w:sz w:val="20"/>
                <w:szCs w:val="20"/>
              </w:rPr>
              <w:t>Գնահատման</w:t>
            </w:r>
            <w:r w:rsidRPr="00B24350">
              <w:rPr>
                <w:sz w:val="20"/>
                <w:szCs w:val="20"/>
              </w:rPr>
              <w:t xml:space="preserve"> </w:t>
            </w:r>
            <w:r w:rsidRPr="00B24350">
              <w:rPr>
                <w:rFonts w:ascii="Sylfaen" w:hAnsi="Sylfaen" w:cs="Sylfaen"/>
                <w:sz w:val="20"/>
                <w:szCs w:val="20"/>
              </w:rPr>
              <w:t>օբյեկտի</w:t>
            </w:r>
            <w:r w:rsidRPr="00B24350">
              <w:rPr>
                <w:sz w:val="20"/>
                <w:szCs w:val="20"/>
              </w:rPr>
              <w:t xml:space="preserve"> </w:t>
            </w:r>
            <w:r w:rsidRPr="00B24350">
              <w:rPr>
                <w:rFonts w:ascii="Sylfaen" w:hAnsi="Sylfaen" w:cs="Sylfaen"/>
                <w:sz w:val="20"/>
                <w:szCs w:val="20"/>
              </w:rPr>
              <w:t>նմանակների</w:t>
            </w:r>
            <w:r w:rsidRPr="00B24350">
              <w:rPr>
                <w:sz w:val="20"/>
                <w:szCs w:val="20"/>
              </w:rPr>
              <w:t xml:space="preserve"> </w:t>
            </w:r>
            <w:r w:rsidRPr="00B24350">
              <w:rPr>
                <w:rFonts w:ascii="Sylfaen" w:hAnsi="Sylfaen" w:cs="Sylfaen"/>
                <w:sz w:val="20"/>
                <w:szCs w:val="20"/>
              </w:rPr>
              <w:t>ընտրություն</w:t>
            </w:r>
            <w:r w:rsidRPr="00B24350">
              <w:rPr>
                <w:sz w:val="20"/>
                <w:szCs w:val="20"/>
              </w:rPr>
              <w:t>:</w:t>
            </w:r>
          </w:p>
        </w:tc>
        <w:tc>
          <w:tcPr>
            <w:tcW w:w="6202" w:type="dxa"/>
            <w:vAlign w:val="center"/>
          </w:tcPr>
          <w:p w:rsidR="00174793" w:rsidRPr="00B24350" w:rsidRDefault="00174793" w:rsidP="00773A5B">
            <w:pPr>
              <w:tabs>
                <w:tab w:val="left" w:pos="90"/>
                <w:tab w:val="left" w:pos="180"/>
              </w:tabs>
              <w:ind w:left="113" w:right="89"/>
              <w:rPr>
                <w:sz w:val="20"/>
                <w:szCs w:val="20"/>
              </w:rPr>
            </w:pPr>
            <w:r w:rsidRPr="00B24350">
              <w:rPr>
                <w:rFonts w:ascii="Sylfaen" w:hAnsi="Sylfaen" w:cs="Sylfaen"/>
                <w:sz w:val="20"/>
                <w:szCs w:val="20"/>
              </w:rPr>
              <w:t>Պետք</w:t>
            </w:r>
            <w:r w:rsidRPr="00B24350">
              <w:rPr>
                <w:sz w:val="20"/>
                <w:szCs w:val="20"/>
              </w:rPr>
              <w:t xml:space="preserve"> </w:t>
            </w:r>
            <w:r w:rsidRPr="00B24350">
              <w:rPr>
                <w:rFonts w:ascii="Sylfaen" w:hAnsi="Sylfaen" w:cs="Sylfaen"/>
                <w:sz w:val="20"/>
                <w:szCs w:val="20"/>
              </w:rPr>
              <w:t>է</w:t>
            </w:r>
            <w:r w:rsidRPr="00B24350">
              <w:rPr>
                <w:sz w:val="20"/>
                <w:szCs w:val="20"/>
              </w:rPr>
              <w:t xml:space="preserve"> </w:t>
            </w:r>
            <w:r w:rsidRPr="00B24350">
              <w:rPr>
                <w:rFonts w:ascii="Sylfaen" w:hAnsi="Sylfaen" w:cs="Sylfaen"/>
                <w:sz w:val="20"/>
                <w:szCs w:val="20"/>
              </w:rPr>
              <w:t>լինի</w:t>
            </w:r>
            <w:r w:rsidRPr="00B24350">
              <w:rPr>
                <w:sz w:val="20"/>
                <w:szCs w:val="20"/>
              </w:rPr>
              <w:t xml:space="preserve"> </w:t>
            </w:r>
            <w:r w:rsidRPr="00B24350">
              <w:rPr>
                <w:rFonts w:ascii="Sylfaen" w:hAnsi="Sylfaen" w:cs="Sylfaen"/>
                <w:sz w:val="20"/>
                <w:szCs w:val="20"/>
              </w:rPr>
              <w:t>նմանակ</w:t>
            </w:r>
            <w:r w:rsidRPr="00B24350">
              <w:rPr>
                <w:sz w:val="20"/>
                <w:szCs w:val="20"/>
              </w:rPr>
              <w:t xml:space="preserve"> </w:t>
            </w:r>
            <w:r w:rsidRPr="00B24350">
              <w:rPr>
                <w:rFonts w:ascii="Sylfaen" w:hAnsi="Sylfaen" w:cs="Sylfaen"/>
                <w:sz w:val="20"/>
                <w:szCs w:val="20"/>
              </w:rPr>
              <w:t>օբյեկտների</w:t>
            </w:r>
            <w:r w:rsidRPr="00B24350">
              <w:rPr>
                <w:sz w:val="20"/>
                <w:szCs w:val="20"/>
              </w:rPr>
              <w:t xml:space="preserve"> </w:t>
            </w:r>
            <w:r w:rsidRPr="00B24350">
              <w:rPr>
                <w:rFonts w:ascii="Sylfaen" w:hAnsi="Sylfaen" w:cs="Sylfaen"/>
                <w:sz w:val="20"/>
                <w:szCs w:val="20"/>
              </w:rPr>
              <w:t>առնվազն</w:t>
            </w:r>
            <w:r w:rsidRPr="00B24350">
              <w:rPr>
                <w:sz w:val="20"/>
                <w:szCs w:val="20"/>
              </w:rPr>
              <w:t xml:space="preserve"> </w:t>
            </w:r>
            <w:r w:rsidRPr="00B24350">
              <w:rPr>
                <w:rFonts w:ascii="Sylfaen" w:hAnsi="Sylfaen" w:cs="Sylfaen"/>
                <w:sz w:val="20"/>
                <w:szCs w:val="20"/>
              </w:rPr>
              <w:t>երեք</w:t>
            </w:r>
            <w:r w:rsidRPr="00B24350">
              <w:rPr>
                <w:sz w:val="20"/>
                <w:szCs w:val="20"/>
              </w:rPr>
              <w:t xml:space="preserve"> </w:t>
            </w:r>
            <w:r w:rsidRPr="00B24350">
              <w:rPr>
                <w:rFonts w:ascii="Sylfaen" w:hAnsi="Sylfaen" w:cs="Sylfaen"/>
                <w:sz w:val="20"/>
                <w:szCs w:val="20"/>
              </w:rPr>
              <w:t>միավոր</w:t>
            </w:r>
            <w:r w:rsidRPr="00B24350">
              <w:rPr>
                <w:sz w:val="20"/>
                <w:szCs w:val="20"/>
              </w:rPr>
              <w:t xml:space="preserve">, </w:t>
            </w:r>
            <w:r w:rsidRPr="00B24350">
              <w:rPr>
                <w:rFonts w:ascii="Sylfaen" w:hAnsi="Sylfaen" w:cs="Sylfaen"/>
                <w:sz w:val="20"/>
                <w:szCs w:val="20"/>
              </w:rPr>
              <w:t>ընդ</w:t>
            </w:r>
            <w:r w:rsidRPr="00B24350">
              <w:rPr>
                <w:sz w:val="20"/>
                <w:szCs w:val="20"/>
              </w:rPr>
              <w:t xml:space="preserve"> </w:t>
            </w:r>
            <w:r w:rsidRPr="00B24350">
              <w:rPr>
                <w:rFonts w:ascii="Sylfaen" w:hAnsi="Sylfaen" w:cs="Sylfaen"/>
                <w:sz w:val="20"/>
                <w:szCs w:val="20"/>
              </w:rPr>
              <w:t>որում</w:t>
            </w:r>
            <w:r w:rsidRPr="00B24350">
              <w:rPr>
                <w:sz w:val="20"/>
                <w:szCs w:val="20"/>
              </w:rPr>
              <w:t xml:space="preserve">` </w:t>
            </w:r>
          </w:p>
          <w:p w:rsidR="00174793" w:rsidRPr="00B24350" w:rsidRDefault="00174793" w:rsidP="00773A5B">
            <w:pPr>
              <w:tabs>
                <w:tab w:val="left" w:pos="90"/>
                <w:tab w:val="left" w:pos="180"/>
                <w:tab w:val="left" w:pos="365"/>
              </w:tabs>
              <w:ind w:left="113" w:right="89"/>
              <w:rPr>
                <w:sz w:val="20"/>
                <w:szCs w:val="20"/>
              </w:rPr>
            </w:pPr>
            <w:r w:rsidRPr="00B24350">
              <w:rPr>
                <w:rFonts w:ascii="Sylfaen" w:hAnsi="Sylfaen" w:cs="Sylfaen"/>
                <w:sz w:val="20"/>
                <w:szCs w:val="20"/>
              </w:rPr>
              <w:t>ա</w:t>
            </w:r>
            <w:r w:rsidRPr="00B24350">
              <w:rPr>
                <w:sz w:val="20"/>
                <w:szCs w:val="20"/>
              </w:rPr>
              <w:t>)</w:t>
            </w:r>
            <w:r w:rsidRPr="00B24350">
              <w:rPr>
                <w:sz w:val="20"/>
                <w:szCs w:val="20"/>
              </w:rPr>
              <w:tab/>
            </w:r>
            <w:r w:rsidRPr="00B24350">
              <w:rPr>
                <w:rFonts w:ascii="Sylfaen" w:hAnsi="Sylfaen" w:cs="Sylfaen"/>
                <w:sz w:val="20"/>
                <w:szCs w:val="20"/>
              </w:rPr>
              <w:t>նմանակների</w:t>
            </w:r>
            <w:r w:rsidRPr="00B24350">
              <w:rPr>
                <w:sz w:val="20"/>
                <w:szCs w:val="20"/>
              </w:rPr>
              <w:t xml:space="preserve"> </w:t>
            </w:r>
            <w:r w:rsidRPr="00B24350">
              <w:rPr>
                <w:rFonts w:ascii="Sylfaen" w:hAnsi="Sylfaen" w:cs="Sylfaen"/>
                <w:sz w:val="20"/>
                <w:szCs w:val="20"/>
              </w:rPr>
              <w:t>բազային</w:t>
            </w:r>
            <w:r w:rsidRPr="00B24350">
              <w:rPr>
                <w:sz w:val="20"/>
                <w:szCs w:val="20"/>
              </w:rPr>
              <w:t xml:space="preserve"> </w:t>
            </w:r>
            <w:r w:rsidRPr="00B24350">
              <w:rPr>
                <w:rFonts w:ascii="Sylfaen" w:hAnsi="Sylfaen" w:cs="Sylfaen"/>
                <w:sz w:val="20"/>
                <w:szCs w:val="20"/>
              </w:rPr>
              <w:t>բնութագրերը</w:t>
            </w:r>
            <w:r w:rsidRPr="00B24350">
              <w:rPr>
                <w:sz w:val="20"/>
                <w:szCs w:val="20"/>
              </w:rPr>
              <w:t xml:space="preserve"> </w:t>
            </w:r>
            <w:r w:rsidRPr="00B24350">
              <w:rPr>
                <w:rFonts w:ascii="Sylfaen" w:hAnsi="Sylfaen" w:cs="Sylfaen"/>
                <w:sz w:val="20"/>
                <w:szCs w:val="20"/>
              </w:rPr>
              <w:t>համադրելի</w:t>
            </w:r>
            <w:r w:rsidRPr="00B24350">
              <w:rPr>
                <w:sz w:val="20"/>
                <w:szCs w:val="20"/>
              </w:rPr>
              <w:t xml:space="preserve"> </w:t>
            </w:r>
            <w:r w:rsidRPr="00B24350">
              <w:rPr>
                <w:rFonts w:ascii="Sylfaen" w:hAnsi="Sylfaen" w:cs="Sylfaen"/>
                <w:sz w:val="20"/>
                <w:szCs w:val="20"/>
              </w:rPr>
              <w:t>են</w:t>
            </w:r>
            <w:r w:rsidRPr="00B24350">
              <w:rPr>
                <w:sz w:val="20"/>
                <w:szCs w:val="20"/>
              </w:rPr>
              <w:t xml:space="preserve"> </w:t>
            </w:r>
            <w:r w:rsidRPr="00B24350">
              <w:rPr>
                <w:rFonts w:ascii="Sylfaen" w:hAnsi="Sylfaen" w:cs="Sylfaen"/>
                <w:sz w:val="20"/>
                <w:szCs w:val="20"/>
              </w:rPr>
              <w:t>գնահատվող</w:t>
            </w:r>
            <w:r w:rsidRPr="00B24350">
              <w:rPr>
                <w:sz w:val="20"/>
                <w:szCs w:val="20"/>
              </w:rPr>
              <w:t xml:space="preserve"> </w:t>
            </w:r>
            <w:r w:rsidRPr="00B24350">
              <w:rPr>
                <w:rFonts w:ascii="Sylfaen" w:hAnsi="Sylfaen" w:cs="Sylfaen"/>
                <w:sz w:val="20"/>
                <w:szCs w:val="20"/>
              </w:rPr>
              <w:t>օբյեկտի</w:t>
            </w:r>
            <w:r w:rsidRPr="00B24350">
              <w:rPr>
                <w:sz w:val="20"/>
                <w:szCs w:val="20"/>
              </w:rPr>
              <w:t xml:space="preserve"> </w:t>
            </w:r>
            <w:r w:rsidRPr="00B24350">
              <w:rPr>
                <w:rFonts w:ascii="Sylfaen" w:hAnsi="Sylfaen" w:cs="Sylfaen"/>
                <w:sz w:val="20"/>
                <w:szCs w:val="20"/>
              </w:rPr>
              <w:t>բնութագրերի</w:t>
            </w:r>
            <w:r w:rsidRPr="00B24350">
              <w:rPr>
                <w:sz w:val="20"/>
                <w:szCs w:val="20"/>
              </w:rPr>
              <w:t xml:space="preserve"> </w:t>
            </w:r>
            <w:r w:rsidRPr="00B24350">
              <w:rPr>
                <w:rFonts w:ascii="Sylfaen" w:hAnsi="Sylfaen" w:cs="Sylfaen"/>
                <w:sz w:val="20"/>
                <w:szCs w:val="20"/>
              </w:rPr>
              <w:t>հետ</w:t>
            </w:r>
            <w:r w:rsidRPr="00B24350">
              <w:rPr>
                <w:sz w:val="20"/>
                <w:szCs w:val="20"/>
              </w:rPr>
              <w:t>.</w:t>
            </w:r>
          </w:p>
          <w:p w:rsidR="00174793" w:rsidRPr="00B24350" w:rsidRDefault="00174793" w:rsidP="00773A5B">
            <w:pPr>
              <w:tabs>
                <w:tab w:val="left" w:pos="90"/>
                <w:tab w:val="left" w:pos="180"/>
                <w:tab w:val="left" w:pos="365"/>
              </w:tabs>
              <w:ind w:left="113" w:right="89"/>
              <w:rPr>
                <w:sz w:val="20"/>
                <w:szCs w:val="20"/>
              </w:rPr>
            </w:pPr>
            <w:r w:rsidRPr="00B24350">
              <w:rPr>
                <w:rFonts w:ascii="Sylfaen" w:hAnsi="Sylfaen" w:cs="Sylfaen"/>
                <w:sz w:val="20"/>
                <w:szCs w:val="20"/>
              </w:rPr>
              <w:t>բ</w:t>
            </w:r>
            <w:r w:rsidRPr="00B24350">
              <w:rPr>
                <w:sz w:val="20"/>
                <w:szCs w:val="20"/>
              </w:rPr>
              <w:t>)</w:t>
            </w:r>
            <w:r w:rsidRPr="00B24350">
              <w:rPr>
                <w:sz w:val="20"/>
                <w:szCs w:val="20"/>
              </w:rPr>
              <w:tab/>
            </w:r>
            <w:r w:rsidRPr="00B24350">
              <w:rPr>
                <w:rFonts w:ascii="Sylfaen" w:hAnsi="Sylfaen" w:cs="Sylfaen"/>
                <w:sz w:val="20"/>
                <w:szCs w:val="20"/>
              </w:rPr>
              <w:t>նմանակների</w:t>
            </w:r>
            <w:r w:rsidRPr="00B24350">
              <w:rPr>
                <w:sz w:val="20"/>
                <w:szCs w:val="20"/>
              </w:rPr>
              <w:t xml:space="preserve"> </w:t>
            </w:r>
            <w:r w:rsidRPr="00B24350">
              <w:rPr>
                <w:rFonts w:ascii="Sylfaen" w:hAnsi="Sylfaen" w:cs="Sylfaen"/>
                <w:sz w:val="20"/>
                <w:szCs w:val="20"/>
              </w:rPr>
              <w:t>վաճառքի</w:t>
            </w:r>
            <w:r w:rsidRPr="00B24350">
              <w:rPr>
                <w:sz w:val="20"/>
                <w:szCs w:val="20"/>
              </w:rPr>
              <w:t xml:space="preserve"> </w:t>
            </w:r>
            <w:r w:rsidRPr="00B24350">
              <w:rPr>
                <w:rFonts w:ascii="Sylfaen" w:hAnsi="Sylfaen" w:cs="Sylfaen"/>
                <w:sz w:val="20"/>
                <w:szCs w:val="20"/>
              </w:rPr>
              <w:t>առաջարկություններն</w:t>
            </w:r>
            <w:r w:rsidRPr="00B24350">
              <w:rPr>
                <w:sz w:val="20"/>
                <w:szCs w:val="20"/>
              </w:rPr>
              <w:t xml:space="preserve"> </w:t>
            </w:r>
            <w:r w:rsidRPr="00B24350">
              <w:rPr>
                <w:rFonts w:ascii="Sylfaen" w:hAnsi="Sylfaen" w:cs="Sylfaen"/>
                <w:sz w:val="20"/>
                <w:szCs w:val="20"/>
              </w:rPr>
              <w:t>արդիական</w:t>
            </w:r>
            <w:r w:rsidRPr="00B24350">
              <w:rPr>
                <w:sz w:val="20"/>
                <w:szCs w:val="20"/>
              </w:rPr>
              <w:t xml:space="preserve"> </w:t>
            </w:r>
            <w:r w:rsidRPr="00B24350">
              <w:rPr>
                <w:rFonts w:ascii="Sylfaen" w:hAnsi="Sylfaen" w:cs="Sylfaen"/>
                <w:sz w:val="20"/>
                <w:szCs w:val="20"/>
              </w:rPr>
              <w:t>են</w:t>
            </w:r>
            <w:r w:rsidRPr="00B24350">
              <w:rPr>
                <w:sz w:val="20"/>
                <w:szCs w:val="20"/>
              </w:rPr>
              <w:t xml:space="preserve"> </w:t>
            </w:r>
            <w:r w:rsidRPr="00B24350">
              <w:rPr>
                <w:rFonts w:ascii="Sylfaen" w:hAnsi="Sylfaen" w:cs="Sylfaen"/>
                <w:sz w:val="20"/>
                <w:szCs w:val="20"/>
              </w:rPr>
              <w:t>գնահատման</w:t>
            </w:r>
            <w:r w:rsidRPr="00B24350">
              <w:rPr>
                <w:sz w:val="20"/>
                <w:szCs w:val="20"/>
              </w:rPr>
              <w:t xml:space="preserve"> </w:t>
            </w:r>
            <w:r w:rsidRPr="00B24350">
              <w:rPr>
                <w:rFonts w:ascii="Sylfaen" w:hAnsi="Sylfaen" w:cs="Sylfaen"/>
                <w:sz w:val="20"/>
                <w:szCs w:val="20"/>
              </w:rPr>
              <w:t>ամսաթվի</w:t>
            </w:r>
            <w:r w:rsidRPr="00B24350">
              <w:rPr>
                <w:sz w:val="20"/>
                <w:szCs w:val="20"/>
              </w:rPr>
              <w:t xml:space="preserve"> </w:t>
            </w:r>
            <w:r w:rsidRPr="00B24350">
              <w:rPr>
                <w:rFonts w:ascii="Sylfaen" w:hAnsi="Sylfaen" w:cs="Sylfaen"/>
                <w:sz w:val="20"/>
                <w:szCs w:val="20"/>
              </w:rPr>
              <w:t>դրությամբ</w:t>
            </w:r>
            <w:r w:rsidRPr="00B24350">
              <w:rPr>
                <w:sz w:val="20"/>
                <w:szCs w:val="20"/>
              </w:rPr>
              <w:t>.</w:t>
            </w:r>
          </w:p>
          <w:p w:rsidR="00174793" w:rsidRPr="00B24350" w:rsidRDefault="00174793" w:rsidP="00773A5B">
            <w:pPr>
              <w:tabs>
                <w:tab w:val="left" w:pos="90"/>
                <w:tab w:val="left" w:pos="180"/>
                <w:tab w:val="left" w:pos="365"/>
              </w:tabs>
              <w:ind w:left="113" w:right="89"/>
              <w:rPr>
                <w:sz w:val="20"/>
                <w:szCs w:val="20"/>
              </w:rPr>
            </w:pPr>
            <w:r w:rsidRPr="00B24350">
              <w:rPr>
                <w:rFonts w:ascii="Sylfaen" w:hAnsi="Sylfaen" w:cs="Sylfaen"/>
                <w:sz w:val="20"/>
                <w:szCs w:val="20"/>
              </w:rPr>
              <w:t>գ</w:t>
            </w:r>
            <w:r w:rsidRPr="00B24350">
              <w:rPr>
                <w:sz w:val="20"/>
                <w:szCs w:val="20"/>
              </w:rPr>
              <w:t>)</w:t>
            </w:r>
            <w:r w:rsidRPr="00B24350">
              <w:rPr>
                <w:sz w:val="20"/>
                <w:szCs w:val="20"/>
              </w:rPr>
              <w:tab/>
            </w:r>
            <w:r w:rsidRPr="00B24350">
              <w:rPr>
                <w:rFonts w:ascii="Sylfaen" w:hAnsi="Sylfaen" w:cs="Sylfaen"/>
                <w:sz w:val="20"/>
                <w:szCs w:val="20"/>
              </w:rPr>
              <w:t>նմանակների</w:t>
            </w:r>
            <w:r w:rsidRPr="00B24350">
              <w:rPr>
                <w:sz w:val="20"/>
                <w:szCs w:val="20"/>
              </w:rPr>
              <w:t xml:space="preserve"> </w:t>
            </w:r>
            <w:r w:rsidRPr="00B24350">
              <w:rPr>
                <w:rFonts w:ascii="Sylfaen" w:hAnsi="Sylfaen" w:cs="Sylfaen"/>
                <w:sz w:val="20"/>
                <w:szCs w:val="20"/>
              </w:rPr>
              <w:t>նկարագրությունը</w:t>
            </w:r>
            <w:r w:rsidRPr="00B24350">
              <w:rPr>
                <w:sz w:val="20"/>
                <w:szCs w:val="20"/>
              </w:rPr>
              <w:t xml:space="preserve"> </w:t>
            </w:r>
            <w:r w:rsidRPr="00B24350">
              <w:rPr>
                <w:rFonts w:ascii="Sylfaen" w:hAnsi="Sylfaen" w:cs="Sylfaen"/>
                <w:sz w:val="20"/>
                <w:szCs w:val="20"/>
              </w:rPr>
              <w:t>բերված</w:t>
            </w:r>
            <w:r w:rsidRPr="00B24350">
              <w:rPr>
                <w:sz w:val="20"/>
                <w:szCs w:val="20"/>
              </w:rPr>
              <w:t xml:space="preserve"> </w:t>
            </w:r>
            <w:r w:rsidRPr="00B24350">
              <w:rPr>
                <w:rFonts w:ascii="Sylfaen" w:hAnsi="Sylfaen" w:cs="Sylfaen"/>
                <w:sz w:val="20"/>
                <w:szCs w:val="20"/>
              </w:rPr>
              <w:t>է</w:t>
            </w:r>
            <w:r w:rsidRPr="00B24350">
              <w:rPr>
                <w:sz w:val="20"/>
                <w:szCs w:val="20"/>
              </w:rPr>
              <w:t xml:space="preserve"> </w:t>
            </w:r>
            <w:r w:rsidRPr="00B24350">
              <w:rPr>
                <w:rFonts w:ascii="Sylfaen" w:hAnsi="Sylfaen" w:cs="Sylfaen"/>
                <w:sz w:val="20"/>
                <w:szCs w:val="20"/>
              </w:rPr>
              <w:t>այնպիսի</w:t>
            </w:r>
            <w:r w:rsidRPr="00B24350">
              <w:rPr>
                <w:sz w:val="20"/>
                <w:szCs w:val="20"/>
              </w:rPr>
              <w:t xml:space="preserve"> </w:t>
            </w:r>
            <w:r w:rsidRPr="00B24350">
              <w:rPr>
                <w:rFonts w:ascii="Sylfaen" w:hAnsi="Sylfaen" w:cs="Sylfaen"/>
                <w:sz w:val="20"/>
                <w:szCs w:val="20"/>
              </w:rPr>
              <w:t>ծավալով</w:t>
            </w:r>
            <w:r w:rsidRPr="00B24350">
              <w:rPr>
                <w:sz w:val="20"/>
                <w:szCs w:val="20"/>
              </w:rPr>
              <w:t xml:space="preserve">, </w:t>
            </w:r>
            <w:r w:rsidRPr="00B24350">
              <w:rPr>
                <w:rFonts w:ascii="Sylfaen" w:hAnsi="Sylfaen" w:cs="Sylfaen"/>
                <w:sz w:val="20"/>
                <w:szCs w:val="20"/>
              </w:rPr>
              <w:t>որը</w:t>
            </w:r>
            <w:r w:rsidRPr="00B24350">
              <w:rPr>
                <w:sz w:val="20"/>
                <w:szCs w:val="20"/>
              </w:rPr>
              <w:t xml:space="preserve"> </w:t>
            </w:r>
            <w:r w:rsidRPr="00B24350">
              <w:rPr>
                <w:rFonts w:ascii="Sylfaen" w:hAnsi="Sylfaen" w:cs="Sylfaen"/>
                <w:sz w:val="20"/>
                <w:szCs w:val="20"/>
              </w:rPr>
              <w:t>բավարար</w:t>
            </w:r>
            <w:r w:rsidRPr="00B24350">
              <w:rPr>
                <w:sz w:val="20"/>
                <w:szCs w:val="20"/>
              </w:rPr>
              <w:t xml:space="preserve"> </w:t>
            </w:r>
            <w:r w:rsidRPr="00B24350">
              <w:rPr>
                <w:rFonts w:ascii="Sylfaen" w:hAnsi="Sylfaen" w:cs="Sylfaen"/>
                <w:sz w:val="20"/>
                <w:szCs w:val="20"/>
              </w:rPr>
              <w:t>է</w:t>
            </w:r>
            <w:r w:rsidRPr="00B24350">
              <w:rPr>
                <w:sz w:val="20"/>
                <w:szCs w:val="20"/>
              </w:rPr>
              <w:t xml:space="preserve"> </w:t>
            </w:r>
            <w:r w:rsidRPr="00B24350">
              <w:rPr>
                <w:rFonts w:ascii="Sylfaen" w:hAnsi="Sylfaen" w:cs="Sylfaen"/>
                <w:sz w:val="20"/>
                <w:szCs w:val="20"/>
              </w:rPr>
              <w:t>ճշգրտումներ</w:t>
            </w:r>
            <w:r w:rsidRPr="00B24350">
              <w:rPr>
                <w:sz w:val="20"/>
                <w:szCs w:val="20"/>
              </w:rPr>
              <w:t xml:space="preserve"> </w:t>
            </w:r>
            <w:r w:rsidRPr="00B24350">
              <w:rPr>
                <w:rFonts w:ascii="Sylfaen" w:hAnsi="Sylfaen" w:cs="Sylfaen"/>
                <w:sz w:val="20"/>
                <w:szCs w:val="20"/>
              </w:rPr>
              <w:t>մտցնելու</w:t>
            </w:r>
            <w:r w:rsidRPr="00B24350">
              <w:rPr>
                <w:sz w:val="20"/>
                <w:szCs w:val="20"/>
              </w:rPr>
              <w:t xml:space="preserve"> </w:t>
            </w:r>
            <w:r w:rsidRPr="00B24350">
              <w:rPr>
                <w:rFonts w:ascii="Sylfaen" w:hAnsi="Sylfaen" w:cs="Sylfaen"/>
                <w:sz w:val="20"/>
                <w:szCs w:val="20"/>
              </w:rPr>
              <w:t>անհրաժեշտությունը</w:t>
            </w:r>
            <w:r w:rsidRPr="00B24350">
              <w:rPr>
                <w:sz w:val="20"/>
                <w:szCs w:val="20"/>
              </w:rPr>
              <w:t xml:space="preserve"> </w:t>
            </w:r>
            <w:r w:rsidRPr="00B24350">
              <w:rPr>
                <w:rFonts w:ascii="Sylfaen" w:hAnsi="Sylfaen" w:cs="Sylfaen"/>
                <w:sz w:val="20"/>
                <w:szCs w:val="20"/>
              </w:rPr>
              <w:t>և</w:t>
            </w:r>
            <w:r w:rsidRPr="00B24350">
              <w:rPr>
                <w:sz w:val="20"/>
                <w:szCs w:val="20"/>
              </w:rPr>
              <w:t xml:space="preserve"> </w:t>
            </w:r>
            <w:r w:rsidRPr="00B24350">
              <w:rPr>
                <w:rFonts w:ascii="Sylfaen" w:hAnsi="Sylfaen" w:cs="Sylfaen"/>
                <w:sz w:val="20"/>
                <w:szCs w:val="20"/>
              </w:rPr>
              <w:t>դրանց</w:t>
            </w:r>
            <w:r w:rsidRPr="00B24350">
              <w:rPr>
                <w:sz w:val="20"/>
                <w:szCs w:val="20"/>
              </w:rPr>
              <w:t xml:space="preserve"> </w:t>
            </w:r>
            <w:r w:rsidRPr="00B24350">
              <w:rPr>
                <w:rFonts w:ascii="Sylfaen" w:hAnsi="Sylfaen" w:cs="Sylfaen"/>
                <w:sz w:val="20"/>
                <w:szCs w:val="20"/>
              </w:rPr>
              <w:t>մեծությունն</w:t>
            </w:r>
            <w:r w:rsidRPr="00B24350">
              <w:rPr>
                <w:sz w:val="20"/>
                <w:szCs w:val="20"/>
              </w:rPr>
              <w:t xml:space="preserve"> </w:t>
            </w:r>
            <w:r w:rsidRPr="00B24350">
              <w:rPr>
                <w:rFonts w:ascii="Sylfaen" w:hAnsi="Sylfaen" w:cs="Sylfaen"/>
                <w:sz w:val="20"/>
                <w:szCs w:val="20"/>
              </w:rPr>
              <w:t>օբյեկտիվ</w:t>
            </w:r>
            <w:r w:rsidRPr="00B24350">
              <w:rPr>
                <w:sz w:val="20"/>
                <w:szCs w:val="20"/>
              </w:rPr>
              <w:t xml:space="preserve"> </w:t>
            </w:r>
            <w:r w:rsidRPr="00B24350">
              <w:rPr>
                <w:rFonts w:ascii="Sylfaen" w:hAnsi="Sylfaen" w:cs="Sylfaen"/>
                <w:sz w:val="20"/>
                <w:szCs w:val="20"/>
              </w:rPr>
              <w:t>որոշելու</w:t>
            </w:r>
            <w:r w:rsidRPr="00B24350">
              <w:rPr>
                <w:sz w:val="20"/>
                <w:szCs w:val="20"/>
              </w:rPr>
              <w:t xml:space="preserve"> </w:t>
            </w:r>
            <w:r w:rsidRPr="00B24350">
              <w:rPr>
                <w:rFonts w:ascii="Sylfaen" w:hAnsi="Sylfaen" w:cs="Sylfaen"/>
                <w:sz w:val="20"/>
                <w:szCs w:val="20"/>
              </w:rPr>
              <w:t>համար</w:t>
            </w:r>
            <w:r w:rsidRPr="00B24350">
              <w:rPr>
                <w:sz w:val="20"/>
                <w:szCs w:val="20"/>
              </w:rPr>
              <w:t>:</w:t>
            </w:r>
          </w:p>
        </w:tc>
      </w:tr>
      <w:tr w:rsidR="00174793" w:rsidRPr="00B24350" w:rsidTr="00773A5B">
        <w:trPr>
          <w:trHeight w:val="1214"/>
          <w:jc w:val="center"/>
        </w:trPr>
        <w:tc>
          <w:tcPr>
            <w:tcW w:w="514" w:type="dxa"/>
            <w:vAlign w:val="center"/>
          </w:tcPr>
          <w:p w:rsidR="00174793" w:rsidRPr="00B24350" w:rsidRDefault="00174793" w:rsidP="00174793">
            <w:pPr>
              <w:numPr>
                <w:ilvl w:val="0"/>
                <w:numId w:val="28"/>
              </w:numPr>
              <w:tabs>
                <w:tab w:val="left" w:pos="90"/>
                <w:tab w:val="left" w:pos="180"/>
              </w:tabs>
              <w:ind w:left="-180" w:firstLine="0"/>
              <w:jc w:val="center"/>
              <w:rPr>
                <w:sz w:val="20"/>
                <w:szCs w:val="20"/>
              </w:rPr>
            </w:pPr>
          </w:p>
        </w:tc>
        <w:tc>
          <w:tcPr>
            <w:tcW w:w="3036" w:type="dxa"/>
            <w:vAlign w:val="center"/>
          </w:tcPr>
          <w:p w:rsidR="00174793" w:rsidRPr="00B24350" w:rsidRDefault="00174793" w:rsidP="00773A5B">
            <w:pPr>
              <w:tabs>
                <w:tab w:val="left" w:pos="180"/>
                <w:tab w:val="left" w:pos="269"/>
              </w:tabs>
              <w:ind w:left="89" w:right="97"/>
              <w:jc w:val="center"/>
              <w:rPr>
                <w:sz w:val="20"/>
                <w:szCs w:val="20"/>
              </w:rPr>
            </w:pPr>
            <w:r w:rsidRPr="00B24350">
              <w:rPr>
                <w:rFonts w:ascii="Sylfaen" w:hAnsi="Sylfaen" w:cs="Sylfaen"/>
                <w:sz w:val="20"/>
                <w:szCs w:val="20"/>
              </w:rPr>
              <w:t>Նմանակների</w:t>
            </w:r>
            <w:r w:rsidRPr="00B24350">
              <w:rPr>
                <w:sz w:val="20"/>
                <w:szCs w:val="20"/>
              </w:rPr>
              <w:t xml:space="preserve"> </w:t>
            </w:r>
            <w:r w:rsidRPr="00B24350">
              <w:rPr>
                <w:rFonts w:ascii="Sylfaen" w:hAnsi="Sylfaen" w:cs="Sylfaen"/>
                <w:sz w:val="20"/>
                <w:szCs w:val="20"/>
              </w:rPr>
              <w:t>արժեքային</w:t>
            </w:r>
            <w:r w:rsidRPr="00B24350">
              <w:rPr>
                <w:sz w:val="20"/>
                <w:szCs w:val="20"/>
              </w:rPr>
              <w:t xml:space="preserve"> </w:t>
            </w:r>
            <w:r w:rsidRPr="00B24350">
              <w:rPr>
                <w:rFonts w:ascii="Sylfaen" w:hAnsi="Sylfaen" w:cs="Sylfaen"/>
                <w:sz w:val="20"/>
                <w:szCs w:val="20"/>
              </w:rPr>
              <w:t>ցուցանիշների</w:t>
            </w:r>
            <w:r w:rsidRPr="00B24350">
              <w:rPr>
                <w:sz w:val="20"/>
                <w:szCs w:val="20"/>
              </w:rPr>
              <w:t xml:space="preserve"> </w:t>
            </w:r>
            <w:r w:rsidRPr="00B24350">
              <w:rPr>
                <w:rFonts w:ascii="Sylfaen" w:hAnsi="Sylfaen" w:cs="Sylfaen"/>
                <w:sz w:val="20"/>
                <w:szCs w:val="20"/>
              </w:rPr>
              <w:t>ճշգրտումների</w:t>
            </w:r>
            <w:r w:rsidRPr="00B24350">
              <w:rPr>
                <w:sz w:val="20"/>
                <w:szCs w:val="20"/>
              </w:rPr>
              <w:t xml:space="preserve"> </w:t>
            </w:r>
            <w:r w:rsidRPr="00B24350">
              <w:rPr>
                <w:rFonts w:ascii="Sylfaen" w:hAnsi="Sylfaen" w:cs="Sylfaen"/>
                <w:sz w:val="20"/>
                <w:szCs w:val="20"/>
              </w:rPr>
              <w:t>հիմնավորում</w:t>
            </w:r>
            <w:r w:rsidRPr="00B24350">
              <w:rPr>
                <w:sz w:val="20"/>
                <w:szCs w:val="20"/>
              </w:rPr>
              <w:t>:</w:t>
            </w:r>
          </w:p>
          <w:p w:rsidR="00174793" w:rsidRPr="00B24350" w:rsidRDefault="00174793" w:rsidP="00773A5B">
            <w:pPr>
              <w:tabs>
                <w:tab w:val="left" w:pos="180"/>
                <w:tab w:val="left" w:pos="269"/>
              </w:tabs>
              <w:ind w:left="89" w:right="97"/>
              <w:jc w:val="center"/>
              <w:rPr>
                <w:sz w:val="20"/>
                <w:szCs w:val="20"/>
              </w:rPr>
            </w:pPr>
          </w:p>
        </w:tc>
        <w:tc>
          <w:tcPr>
            <w:tcW w:w="6202" w:type="dxa"/>
            <w:vAlign w:val="center"/>
          </w:tcPr>
          <w:p w:rsidR="00174793" w:rsidRPr="00B24350" w:rsidRDefault="00174793" w:rsidP="00773A5B">
            <w:pPr>
              <w:tabs>
                <w:tab w:val="left" w:pos="90"/>
                <w:tab w:val="left" w:pos="180"/>
              </w:tabs>
              <w:ind w:left="113" w:right="89"/>
              <w:rPr>
                <w:sz w:val="20"/>
                <w:szCs w:val="20"/>
              </w:rPr>
            </w:pPr>
            <w:r w:rsidRPr="00B24350">
              <w:rPr>
                <w:rFonts w:ascii="Sylfaen" w:hAnsi="Sylfaen" w:cs="Sylfaen"/>
                <w:sz w:val="20"/>
                <w:szCs w:val="20"/>
              </w:rPr>
              <w:t>Պետք</w:t>
            </w:r>
            <w:r w:rsidRPr="00B24350">
              <w:rPr>
                <w:sz w:val="20"/>
                <w:szCs w:val="20"/>
              </w:rPr>
              <w:t xml:space="preserve"> </w:t>
            </w:r>
            <w:r w:rsidRPr="00B24350">
              <w:rPr>
                <w:rFonts w:ascii="Sylfaen" w:hAnsi="Sylfaen" w:cs="Sylfaen"/>
                <w:sz w:val="20"/>
                <w:szCs w:val="20"/>
              </w:rPr>
              <w:t>է</w:t>
            </w:r>
            <w:r w:rsidRPr="00B24350">
              <w:rPr>
                <w:sz w:val="20"/>
                <w:szCs w:val="20"/>
              </w:rPr>
              <w:t xml:space="preserve"> </w:t>
            </w:r>
            <w:r w:rsidRPr="00B24350">
              <w:rPr>
                <w:rFonts w:ascii="Sylfaen" w:hAnsi="Sylfaen" w:cs="Sylfaen"/>
                <w:sz w:val="20"/>
                <w:szCs w:val="20"/>
              </w:rPr>
              <w:t>որոշվի</w:t>
            </w:r>
            <w:r w:rsidRPr="00B24350">
              <w:rPr>
                <w:sz w:val="20"/>
                <w:szCs w:val="20"/>
              </w:rPr>
              <w:t xml:space="preserve"> </w:t>
            </w:r>
            <w:r w:rsidRPr="00B24350">
              <w:rPr>
                <w:rFonts w:ascii="Sylfaen" w:hAnsi="Sylfaen" w:cs="Sylfaen"/>
                <w:sz w:val="20"/>
                <w:szCs w:val="20"/>
              </w:rPr>
              <w:t>անհրաժեշտ</w:t>
            </w:r>
            <w:r w:rsidRPr="00B24350">
              <w:rPr>
                <w:sz w:val="20"/>
                <w:szCs w:val="20"/>
              </w:rPr>
              <w:t xml:space="preserve"> </w:t>
            </w:r>
            <w:r w:rsidRPr="00B24350">
              <w:rPr>
                <w:rFonts w:ascii="Sylfaen" w:hAnsi="Sylfaen" w:cs="Sylfaen"/>
                <w:sz w:val="20"/>
                <w:szCs w:val="20"/>
              </w:rPr>
              <w:t>ճշգրտումների</w:t>
            </w:r>
            <w:r w:rsidRPr="00B24350">
              <w:rPr>
                <w:sz w:val="20"/>
                <w:szCs w:val="20"/>
              </w:rPr>
              <w:t xml:space="preserve"> </w:t>
            </w:r>
            <w:r w:rsidRPr="00B24350">
              <w:rPr>
                <w:rFonts w:ascii="Sylfaen" w:hAnsi="Sylfaen" w:cs="Sylfaen"/>
                <w:sz w:val="20"/>
                <w:szCs w:val="20"/>
              </w:rPr>
              <w:t>ամբողջական</w:t>
            </w:r>
            <w:r w:rsidRPr="00B24350">
              <w:rPr>
                <w:sz w:val="20"/>
                <w:szCs w:val="20"/>
              </w:rPr>
              <w:t xml:space="preserve"> </w:t>
            </w:r>
            <w:r w:rsidRPr="00B24350">
              <w:rPr>
                <w:rFonts w:ascii="Sylfaen" w:hAnsi="Sylfaen" w:cs="Sylfaen"/>
                <w:sz w:val="20"/>
                <w:szCs w:val="20"/>
              </w:rPr>
              <w:t>ցանկը</w:t>
            </w:r>
            <w:r w:rsidRPr="00B24350">
              <w:rPr>
                <w:sz w:val="20"/>
                <w:szCs w:val="20"/>
              </w:rPr>
              <w:t xml:space="preserve">: </w:t>
            </w:r>
            <w:r w:rsidRPr="00B24350">
              <w:rPr>
                <w:rFonts w:ascii="Sylfaen" w:hAnsi="Sylfaen" w:cs="Sylfaen"/>
                <w:sz w:val="20"/>
                <w:szCs w:val="20"/>
              </w:rPr>
              <w:t>Դրանց</w:t>
            </w:r>
            <w:r w:rsidRPr="00B24350">
              <w:rPr>
                <w:sz w:val="20"/>
                <w:szCs w:val="20"/>
              </w:rPr>
              <w:t xml:space="preserve"> </w:t>
            </w:r>
            <w:r w:rsidRPr="00B24350">
              <w:rPr>
                <w:rFonts w:ascii="Sylfaen" w:hAnsi="Sylfaen" w:cs="Sylfaen"/>
                <w:sz w:val="20"/>
                <w:szCs w:val="20"/>
              </w:rPr>
              <w:t>չափը</w:t>
            </w:r>
            <w:r w:rsidRPr="00B24350">
              <w:rPr>
                <w:sz w:val="20"/>
                <w:szCs w:val="20"/>
              </w:rPr>
              <w:t xml:space="preserve"> </w:t>
            </w:r>
            <w:r w:rsidRPr="00B24350">
              <w:rPr>
                <w:rFonts w:ascii="Sylfaen" w:hAnsi="Sylfaen" w:cs="Sylfaen"/>
                <w:sz w:val="20"/>
                <w:szCs w:val="20"/>
              </w:rPr>
              <w:t>հաշվարկված</w:t>
            </w:r>
            <w:r w:rsidRPr="00B24350">
              <w:rPr>
                <w:sz w:val="20"/>
                <w:szCs w:val="20"/>
              </w:rPr>
              <w:t xml:space="preserve"> </w:t>
            </w:r>
            <w:r w:rsidRPr="00B24350">
              <w:rPr>
                <w:rFonts w:ascii="Sylfaen" w:hAnsi="Sylfaen" w:cs="Sylfaen"/>
                <w:sz w:val="20"/>
                <w:szCs w:val="20"/>
              </w:rPr>
              <w:t>է</w:t>
            </w:r>
            <w:r w:rsidRPr="00B24350">
              <w:rPr>
                <w:sz w:val="20"/>
                <w:szCs w:val="20"/>
              </w:rPr>
              <w:t xml:space="preserve"> </w:t>
            </w:r>
            <w:r w:rsidRPr="00B24350">
              <w:rPr>
                <w:rFonts w:ascii="Sylfaen" w:hAnsi="Sylfaen" w:cs="Sylfaen"/>
                <w:sz w:val="20"/>
                <w:szCs w:val="20"/>
              </w:rPr>
              <w:t>հաշվի</w:t>
            </w:r>
            <w:r w:rsidRPr="00B24350">
              <w:rPr>
                <w:sz w:val="20"/>
                <w:szCs w:val="20"/>
              </w:rPr>
              <w:t xml:space="preserve"> </w:t>
            </w:r>
            <w:r w:rsidRPr="00B24350">
              <w:rPr>
                <w:rFonts w:ascii="Sylfaen" w:hAnsi="Sylfaen" w:cs="Sylfaen"/>
                <w:sz w:val="20"/>
                <w:szCs w:val="20"/>
              </w:rPr>
              <w:t>առնելով</w:t>
            </w:r>
            <w:r w:rsidRPr="00B24350">
              <w:rPr>
                <w:sz w:val="20"/>
                <w:szCs w:val="20"/>
              </w:rPr>
              <w:t xml:space="preserve"> </w:t>
            </w:r>
            <w:r w:rsidRPr="00B24350">
              <w:rPr>
                <w:rFonts w:ascii="Sylfaen" w:hAnsi="Sylfaen" w:cs="Sylfaen"/>
                <w:sz w:val="20"/>
                <w:szCs w:val="20"/>
              </w:rPr>
              <w:t>շուկայական</w:t>
            </w:r>
            <w:r w:rsidRPr="00B24350">
              <w:rPr>
                <w:sz w:val="20"/>
                <w:szCs w:val="20"/>
              </w:rPr>
              <w:t xml:space="preserve"> </w:t>
            </w:r>
            <w:r w:rsidRPr="00B24350">
              <w:rPr>
                <w:rFonts w:ascii="Sylfaen" w:hAnsi="Sylfaen" w:cs="Sylfaen"/>
                <w:sz w:val="20"/>
                <w:szCs w:val="20"/>
              </w:rPr>
              <w:t>տեղեկատվությունը</w:t>
            </w:r>
            <w:r w:rsidRPr="00B24350">
              <w:rPr>
                <w:sz w:val="20"/>
                <w:szCs w:val="20"/>
              </w:rPr>
              <w:t xml:space="preserve">: </w:t>
            </w:r>
            <w:r w:rsidRPr="00B24350">
              <w:rPr>
                <w:rFonts w:ascii="Sylfaen" w:hAnsi="Sylfaen" w:cs="Sylfaen"/>
                <w:sz w:val="20"/>
                <w:szCs w:val="20"/>
              </w:rPr>
              <w:t>Տեղեկատուների</w:t>
            </w:r>
            <w:r w:rsidRPr="00B24350">
              <w:rPr>
                <w:sz w:val="20"/>
                <w:szCs w:val="20"/>
              </w:rPr>
              <w:t xml:space="preserve"> </w:t>
            </w:r>
            <w:r w:rsidRPr="00B24350">
              <w:rPr>
                <w:rFonts w:ascii="Sylfaen" w:hAnsi="Sylfaen" w:cs="Sylfaen"/>
                <w:sz w:val="20"/>
                <w:szCs w:val="20"/>
              </w:rPr>
              <w:t>տվյալների</w:t>
            </w:r>
            <w:r w:rsidRPr="00B24350">
              <w:rPr>
                <w:sz w:val="20"/>
                <w:szCs w:val="20"/>
              </w:rPr>
              <w:t xml:space="preserve"> </w:t>
            </w:r>
            <w:r w:rsidRPr="00B24350">
              <w:rPr>
                <w:rFonts w:ascii="Sylfaen" w:hAnsi="Sylfaen" w:cs="Sylfaen"/>
                <w:sz w:val="20"/>
                <w:szCs w:val="20"/>
              </w:rPr>
              <w:t>հիման</w:t>
            </w:r>
            <w:r w:rsidRPr="00B24350">
              <w:rPr>
                <w:sz w:val="20"/>
                <w:szCs w:val="20"/>
              </w:rPr>
              <w:t xml:space="preserve"> </w:t>
            </w:r>
            <w:r w:rsidRPr="00B24350">
              <w:rPr>
                <w:rFonts w:ascii="Sylfaen" w:hAnsi="Sylfaen" w:cs="Sylfaen"/>
                <w:sz w:val="20"/>
                <w:szCs w:val="20"/>
              </w:rPr>
              <w:t>վրա</w:t>
            </w:r>
            <w:r w:rsidRPr="00B24350">
              <w:rPr>
                <w:sz w:val="20"/>
                <w:szCs w:val="20"/>
              </w:rPr>
              <w:t xml:space="preserve"> </w:t>
            </w:r>
            <w:r w:rsidRPr="00B24350">
              <w:rPr>
                <w:rFonts w:ascii="Sylfaen" w:hAnsi="Sylfaen" w:cs="Sylfaen"/>
                <w:sz w:val="20"/>
                <w:szCs w:val="20"/>
              </w:rPr>
              <w:t>ընդունված</w:t>
            </w:r>
            <w:r w:rsidRPr="00B24350">
              <w:rPr>
                <w:sz w:val="20"/>
                <w:szCs w:val="20"/>
              </w:rPr>
              <w:t xml:space="preserve"> </w:t>
            </w:r>
            <w:r w:rsidRPr="00B24350">
              <w:rPr>
                <w:rFonts w:ascii="Sylfaen" w:hAnsi="Sylfaen" w:cs="Sylfaen"/>
                <w:sz w:val="20"/>
                <w:szCs w:val="20"/>
              </w:rPr>
              <w:t>ճշգրտումները</w:t>
            </w:r>
            <w:r w:rsidRPr="00B24350">
              <w:rPr>
                <w:sz w:val="20"/>
                <w:szCs w:val="20"/>
              </w:rPr>
              <w:t xml:space="preserve"> </w:t>
            </w:r>
            <w:r w:rsidRPr="00B24350">
              <w:rPr>
                <w:rFonts w:ascii="Sylfaen" w:hAnsi="Sylfaen" w:cs="Sylfaen"/>
                <w:sz w:val="20"/>
                <w:szCs w:val="20"/>
              </w:rPr>
              <w:t>արդիական</w:t>
            </w:r>
            <w:r w:rsidRPr="00B24350">
              <w:rPr>
                <w:sz w:val="20"/>
                <w:szCs w:val="20"/>
              </w:rPr>
              <w:t xml:space="preserve"> </w:t>
            </w:r>
            <w:r w:rsidRPr="00B24350">
              <w:rPr>
                <w:rFonts w:ascii="Sylfaen" w:hAnsi="Sylfaen" w:cs="Sylfaen"/>
                <w:sz w:val="20"/>
                <w:szCs w:val="20"/>
              </w:rPr>
              <w:t>են</w:t>
            </w:r>
            <w:r w:rsidRPr="00B24350">
              <w:rPr>
                <w:sz w:val="20"/>
                <w:szCs w:val="20"/>
              </w:rPr>
              <w:t xml:space="preserve"> </w:t>
            </w:r>
            <w:r w:rsidRPr="00B24350">
              <w:rPr>
                <w:rFonts w:ascii="Sylfaen" w:hAnsi="Sylfaen" w:cs="Sylfaen"/>
                <w:sz w:val="20"/>
                <w:szCs w:val="20"/>
              </w:rPr>
              <w:t>գնահատման</w:t>
            </w:r>
            <w:r w:rsidRPr="00B24350">
              <w:rPr>
                <w:sz w:val="20"/>
                <w:szCs w:val="20"/>
              </w:rPr>
              <w:t xml:space="preserve"> </w:t>
            </w:r>
            <w:r w:rsidRPr="00B24350">
              <w:rPr>
                <w:rFonts w:ascii="Sylfaen" w:hAnsi="Sylfaen" w:cs="Sylfaen"/>
                <w:sz w:val="20"/>
                <w:szCs w:val="20"/>
              </w:rPr>
              <w:t>օրվա</w:t>
            </w:r>
            <w:r w:rsidRPr="00B24350">
              <w:rPr>
                <w:sz w:val="20"/>
                <w:szCs w:val="20"/>
              </w:rPr>
              <w:t xml:space="preserve"> </w:t>
            </w:r>
            <w:r w:rsidRPr="00B24350">
              <w:rPr>
                <w:rFonts w:ascii="Sylfaen" w:hAnsi="Sylfaen" w:cs="Sylfaen"/>
                <w:sz w:val="20"/>
                <w:szCs w:val="20"/>
              </w:rPr>
              <w:t>դրությամբ</w:t>
            </w:r>
            <w:r w:rsidRPr="00B24350">
              <w:rPr>
                <w:sz w:val="20"/>
                <w:szCs w:val="20"/>
              </w:rPr>
              <w:t xml:space="preserve">, </w:t>
            </w:r>
            <w:r w:rsidRPr="00B24350">
              <w:rPr>
                <w:rFonts w:ascii="Sylfaen" w:hAnsi="Sylfaen" w:cs="Sylfaen"/>
                <w:sz w:val="20"/>
                <w:szCs w:val="20"/>
              </w:rPr>
              <w:t>իսկ</w:t>
            </w:r>
            <w:r w:rsidRPr="00B24350">
              <w:rPr>
                <w:sz w:val="20"/>
                <w:szCs w:val="20"/>
              </w:rPr>
              <w:t xml:space="preserve"> </w:t>
            </w:r>
            <w:r w:rsidRPr="00B24350">
              <w:rPr>
                <w:rFonts w:ascii="Sylfaen" w:hAnsi="Sylfaen" w:cs="Sylfaen"/>
                <w:sz w:val="20"/>
                <w:szCs w:val="20"/>
              </w:rPr>
              <w:t>դրանց</w:t>
            </w:r>
            <w:r w:rsidRPr="00B24350">
              <w:rPr>
                <w:sz w:val="20"/>
                <w:szCs w:val="20"/>
              </w:rPr>
              <w:t xml:space="preserve"> </w:t>
            </w:r>
            <w:r w:rsidRPr="00B24350">
              <w:rPr>
                <w:rFonts w:ascii="Sylfaen" w:hAnsi="Sylfaen" w:cs="Sylfaen"/>
                <w:sz w:val="20"/>
                <w:szCs w:val="20"/>
              </w:rPr>
              <w:t>մեծությունները</w:t>
            </w:r>
            <w:r w:rsidRPr="00B24350">
              <w:rPr>
                <w:sz w:val="20"/>
                <w:szCs w:val="20"/>
              </w:rPr>
              <w:t xml:space="preserve"> </w:t>
            </w:r>
            <w:r w:rsidRPr="00B24350">
              <w:rPr>
                <w:rFonts w:ascii="Sylfaen" w:hAnsi="Sylfaen" w:cs="Sylfaen"/>
                <w:sz w:val="20"/>
                <w:szCs w:val="20"/>
              </w:rPr>
              <w:t>հաշվետվությունում</w:t>
            </w:r>
            <w:r w:rsidRPr="00B24350">
              <w:rPr>
                <w:sz w:val="20"/>
                <w:szCs w:val="20"/>
              </w:rPr>
              <w:t xml:space="preserve"> </w:t>
            </w:r>
            <w:r w:rsidRPr="00B24350">
              <w:rPr>
                <w:rFonts w:ascii="Sylfaen" w:hAnsi="Sylfaen" w:cs="Sylfaen"/>
                <w:sz w:val="20"/>
                <w:szCs w:val="20"/>
              </w:rPr>
              <w:t>ունեն</w:t>
            </w:r>
            <w:r w:rsidRPr="00B24350">
              <w:rPr>
                <w:sz w:val="20"/>
                <w:szCs w:val="20"/>
              </w:rPr>
              <w:t xml:space="preserve"> </w:t>
            </w:r>
            <w:r w:rsidRPr="00B24350">
              <w:rPr>
                <w:rFonts w:ascii="Sylfaen" w:hAnsi="Sylfaen" w:cs="Sylfaen"/>
                <w:sz w:val="20"/>
                <w:szCs w:val="20"/>
              </w:rPr>
              <w:t>հաշվարկային</w:t>
            </w:r>
            <w:r w:rsidRPr="00B24350">
              <w:rPr>
                <w:sz w:val="20"/>
                <w:szCs w:val="20"/>
              </w:rPr>
              <w:t xml:space="preserve"> </w:t>
            </w:r>
            <w:r w:rsidRPr="00B24350">
              <w:rPr>
                <w:rFonts w:ascii="Sylfaen" w:hAnsi="Sylfaen" w:cs="Sylfaen"/>
                <w:sz w:val="20"/>
                <w:szCs w:val="20"/>
              </w:rPr>
              <w:t>հաստատում</w:t>
            </w:r>
            <w:r w:rsidRPr="00B24350">
              <w:rPr>
                <w:sz w:val="20"/>
                <w:szCs w:val="20"/>
              </w:rPr>
              <w:t xml:space="preserve">` </w:t>
            </w:r>
            <w:r w:rsidRPr="00B24350">
              <w:rPr>
                <w:rFonts w:ascii="Sylfaen" w:hAnsi="Sylfaen" w:cs="Sylfaen"/>
                <w:sz w:val="20"/>
                <w:szCs w:val="20"/>
              </w:rPr>
              <w:t>շուկայական</w:t>
            </w:r>
            <w:r w:rsidRPr="00B24350">
              <w:rPr>
                <w:sz w:val="20"/>
                <w:szCs w:val="20"/>
              </w:rPr>
              <w:t xml:space="preserve"> </w:t>
            </w:r>
            <w:r w:rsidRPr="00B24350">
              <w:rPr>
                <w:rFonts w:ascii="Sylfaen" w:hAnsi="Sylfaen" w:cs="Sylfaen"/>
                <w:sz w:val="20"/>
                <w:szCs w:val="20"/>
              </w:rPr>
              <w:t>տվյալների</w:t>
            </w:r>
            <w:r w:rsidRPr="00B24350">
              <w:rPr>
                <w:sz w:val="20"/>
                <w:szCs w:val="20"/>
              </w:rPr>
              <w:t xml:space="preserve"> </w:t>
            </w:r>
            <w:r w:rsidRPr="00B24350">
              <w:rPr>
                <w:rFonts w:ascii="Sylfaen" w:hAnsi="Sylfaen" w:cs="Sylfaen"/>
                <w:sz w:val="20"/>
                <w:szCs w:val="20"/>
              </w:rPr>
              <w:t>օգտագործմամբ</w:t>
            </w:r>
            <w:r w:rsidRPr="00B24350">
              <w:rPr>
                <w:sz w:val="20"/>
                <w:szCs w:val="20"/>
              </w:rPr>
              <w:t>:</w:t>
            </w:r>
          </w:p>
        </w:tc>
      </w:tr>
      <w:tr w:rsidR="00174793" w:rsidRPr="00B24350" w:rsidTr="00773A5B">
        <w:trPr>
          <w:trHeight w:val="1160"/>
          <w:jc w:val="center"/>
        </w:trPr>
        <w:tc>
          <w:tcPr>
            <w:tcW w:w="514" w:type="dxa"/>
            <w:vAlign w:val="center"/>
          </w:tcPr>
          <w:p w:rsidR="00174793" w:rsidRPr="00B24350" w:rsidRDefault="00174793" w:rsidP="00174793">
            <w:pPr>
              <w:numPr>
                <w:ilvl w:val="0"/>
                <w:numId w:val="28"/>
              </w:numPr>
              <w:tabs>
                <w:tab w:val="left" w:pos="90"/>
                <w:tab w:val="left" w:pos="180"/>
              </w:tabs>
              <w:ind w:left="-180" w:firstLine="0"/>
              <w:jc w:val="center"/>
              <w:rPr>
                <w:sz w:val="20"/>
                <w:szCs w:val="20"/>
              </w:rPr>
            </w:pPr>
          </w:p>
        </w:tc>
        <w:tc>
          <w:tcPr>
            <w:tcW w:w="3036" w:type="dxa"/>
            <w:vAlign w:val="center"/>
          </w:tcPr>
          <w:p w:rsidR="00174793" w:rsidRPr="00B24350" w:rsidRDefault="00174793" w:rsidP="00773A5B">
            <w:pPr>
              <w:tabs>
                <w:tab w:val="left" w:pos="180"/>
                <w:tab w:val="left" w:pos="269"/>
              </w:tabs>
              <w:ind w:left="89" w:right="97"/>
              <w:jc w:val="center"/>
              <w:rPr>
                <w:sz w:val="20"/>
                <w:szCs w:val="20"/>
              </w:rPr>
            </w:pPr>
            <w:r w:rsidRPr="00B24350">
              <w:rPr>
                <w:rFonts w:ascii="Sylfaen" w:hAnsi="Sylfaen" w:cs="Sylfaen"/>
                <w:sz w:val="20"/>
                <w:szCs w:val="20"/>
              </w:rPr>
              <w:t>Ամփոփիչ</w:t>
            </w:r>
            <w:r w:rsidRPr="00B24350">
              <w:rPr>
                <w:sz w:val="20"/>
                <w:szCs w:val="20"/>
              </w:rPr>
              <w:t xml:space="preserve"> </w:t>
            </w:r>
            <w:r w:rsidRPr="00B24350">
              <w:rPr>
                <w:rFonts w:ascii="Sylfaen" w:hAnsi="Sylfaen" w:cs="Sylfaen"/>
                <w:sz w:val="20"/>
                <w:szCs w:val="20"/>
              </w:rPr>
              <w:t>եզրակացություն</w:t>
            </w:r>
            <w:r w:rsidRPr="00B24350">
              <w:rPr>
                <w:sz w:val="20"/>
                <w:szCs w:val="20"/>
              </w:rPr>
              <w:t xml:space="preserve"> </w:t>
            </w:r>
            <w:r w:rsidRPr="00B24350">
              <w:rPr>
                <w:rFonts w:ascii="Sylfaen" w:hAnsi="Sylfaen" w:cs="Sylfaen"/>
                <w:sz w:val="20"/>
                <w:szCs w:val="20"/>
              </w:rPr>
              <w:t>արժեքի</w:t>
            </w:r>
            <w:r w:rsidRPr="00B24350">
              <w:rPr>
                <w:sz w:val="20"/>
                <w:szCs w:val="20"/>
              </w:rPr>
              <w:t xml:space="preserve"> </w:t>
            </w:r>
            <w:r w:rsidRPr="00B24350">
              <w:rPr>
                <w:rFonts w:ascii="Sylfaen" w:hAnsi="Sylfaen" w:cs="Sylfaen"/>
                <w:sz w:val="20"/>
                <w:szCs w:val="20"/>
              </w:rPr>
              <w:t>մասին</w:t>
            </w:r>
            <w:r w:rsidRPr="00B24350">
              <w:rPr>
                <w:sz w:val="20"/>
                <w:szCs w:val="20"/>
              </w:rPr>
              <w:t xml:space="preserve"> </w:t>
            </w:r>
            <w:r w:rsidRPr="00B24350">
              <w:rPr>
                <w:rFonts w:ascii="Sylfaen" w:hAnsi="Sylfaen" w:cs="Sylfaen"/>
                <w:sz w:val="20"/>
                <w:szCs w:val="20"/>
              </w:rPr>
              <w:t>համեմատական</w:t>
            </w:r>
            <w:r w:rsidRPr="00B24350">
              <w:rPr>
                <w:sz w:val="20"/>
                <w:szCs w:val="20"/>
              </w:rPr>
              <w:t xml:space="preserve"> </w:t>
            </w:r>
            <w:r w:rsidRPr="00B24350">
              <w:rPr>
                <w:rFonts w:ascii="Sylfaen" w:hAnsi="Sylfaen" w:cs="Sylfaen"/>
                <w:sz w:val="20"/>
                <w:szCs w:val="20"/>
              </w:rPr>
              <w:t>մոտեցման</w:t>
            </w:r>
            <w:r w:rsidRPr="00B24350">
              <w:rPr>
                <w:sz w:val="20"/>
                <w:szCs w:val="20"/>
              </w:rPr>
              <w:t xml:space="preserve"> </w:t>
            </w:r>
            <w:r w:rsidRPr="00B24350">
              <w:rPr>
                <w:rFonts w:ascii="Sylfaen" w:hAnsi="Sylfaen" w:cs="Sylfaen"/>
                <w:sz w:val="20"/>
                <w:szCs w:val="20"/>
              </w:rPr>
              <w:t>շրջանակներում</w:t>
            </w:r>
            <w:r w:rsidRPr="00B24350">
              <w:rPr>
                <w:sz w:val="20"/>
                <w:szCs w:val="20"/>
              </w:rPr>
              <w:t>:</w:t>
            </w:r>
          </w:p>
        </w:tc>
        <w:tc>
          <w:tcPr>
            <w:tcW w:w="6202" w:type="dxa"/>
            <w:vAlign w:val="center"/>
          </w:tcPr>
          <w:p w:rsidR="00174793" w:rsidRPr="00B24350" w:rsidRDefault="00174793" w:rsidP="00773A5B">
            <w:pPr>
              <w:tabs>
                <w:tab w:val="left" w:pos="90"/>
                <w:tab w:val="left" w:pos="180"/>
              </w:tabs>
              <w:ind w:left="113" w:right="89"/>
              <w:rPr>
                <w:sz w:val="20"/>
                <w:szCs w:val="20"/>
              </w:rPr>
            </w:pPr>
            <w:r w:rsidRPr="00B24350">
              <w:rPr>
                <w:rFonts w:ascii="Sylfaen" w:hAnsi="Sylfaen" w:cs="Sylfaen"/>
                <w:sz w:val="20"/>
                <w:szCs w:val="20"/>
              </w:rPr>
              <w:t>Համեմատական</w:t>
            </w:r>
            <w:r w:rsidRPr="00B24350">
              <w:rPr>
                <w:sz w:val="20"/>
                <w:szCs w:val="20"/>
              </w:rPr>
              <w:t xml:space="preserve"> </w:t>
            </w:r>
            <w:r w:rsidRPr="00B24350">
              <w:rPr>
                <w:rFonts w:ascii="Sylfaen" w:hAnsi="Sylfaen" w:cs="Sylfaen"/>
                <w:sz w:val="20"/>
                <w:szCs w:val="20"/>
              </w:rPr>
              <w:t>մոտեցման</w:t>
            </w:r>
            <w:r w:rsidRPr="00B24350">
              <w:rPr>
                <w:sz w:val="20"/>
                <w:szCs w:val="20"/>
              </w:rPr>
              <w:t xml:space="preserve"> </w:t>
            </w:r>
            <w:r w:rsidRPr="00B24350">
              <w:rPr>
                <w:rFonts w:ascii="Sylfaen" w:hAnsi="Sylfaen" w:cs="Sylfaen"/>
                <w:sz w:val="20"/>
                <w:szCs w:val="20"/>
              </w:rPr>
              <w:t>շրջանակներում</w:t>
            </w:r>
            <w:r w:rsidRPr="00B24350">
              <w:rPr>
                <w:sz w:val="20"/>
                <w:szCs w:val="20"/>
              </w:rPr>
              <w:t xml:space="preserve"> </w:t>
            </w:r>
            <w:r w:rsidRPr="00B24350">
              <w:rPr>
                <w:rFonts w:ascii="Sylfaen" w:hAnsi="Sylfaen" w:cs="Sylfaen"/>
                <w:sz w:val="20"/>
                <w:szCs w:val="20"/>
              </w:rPr>
              <w:t>ստացված</w:t>
            </w:r>
            <w:r w:rsidRPr="00B24350">
              <w:rPr>
                <w:sz w:val="20"/>
                <w:szCs w:val="20"/>
              </w:rPr>
              <w:t xml:space="preserve"> </w:t>
            </w:r>
            <w:r w:rsidRPr="00B24350">
              <w:rPr>
                <w:rFonts w:ascii="Sylfaen" w:hAnsi="Sylfaen" w:cs="Sylfaen"/>
                <w:sz w:val="20"/>
                <w:szCs w:val="20"/>
              </w:rPr>
              <w:t>արժեքի</w:t>
            </w:r>
            <w:r w:rsidRPr="00B24350">
              <w:rPr>
                <w:sz w:val="20"/>
                <w:szCs w:val="20"/>
              </w:rPr>
              <w:t xml:space="preserve"> </w:t>
            </w:r>
            <w:r w:rsidRPr="00B24350">
              <w:rPr>
                <w:rFonts w:ascii="Sylfaen" w:hAnsi="Sylfaen" w:cs="Sylfaen"/>
                <w:sz w:val="20"/>
                <w:szCs w:val="20"/>
              </w:rPr>
              <w:t>մեծությունը</w:t>
            </w:r>
            <w:r w:rsidRPr="00B24350">
              <w:rPr>
                <w:sz w:val="20"/>
                <w:szCs w:val="20"/>
              </w:rPr>
              <w:t xml:space="preserve"> </w:t>
            </w:r>
            <w:r w:rsidRPr="00B24350">
              <w:rPr>
                <w:rFonts w:ascii="Sylfaen" w:hAnsi="Sylfaen" w:cs="Sylfaen"/>
                <w:sz w:val="20"/>
                <w:szCs w:val="20"/>
              </w:rPr>
              <w:t>պետք</w:t>
            </w:r>
            <w:r w:rsidRPr="00B24350">
              <w:rPr>
                <w:sz w:val="20"/>
                <w:szCs w:val="20"/>
              </w:rPr>
              <w:t xml:space="preserve"> </w:t>
            </w:r>
            <w:r w:rsidRPr="00B24350">
              <w:rPr>
                <w:rFonts w:ascii="Sylfaen" w:hAnsi="Sylfaen" w:cs="Sylfaen"/>
                <w:sz w:val="20"/>
                <w:szCs w:val="20"/>
              </w:rPr>
              <w:t>է</w:t>
            </w:r>
            <w:r w:rsidRPr="00B24350">
              <w:rPr>
                <w:sz w:val="20"/>
                <w:szCs w:val="20"/>
              </w:rPr>
              <w:t xml:space="preserve"> </w:t>
            </w:r>
            <w:r w:rsidRPr="00B24350">
              <w:rPr>
                <w:rFonts w:ascii="Sylfaen" w:hAnsi="Sylfaen" w:cs="Sylfaen"/>
                <w:sz w:val="20"/>
                <w:szCs w:val="20"/>
              </w:rPr>
              <w:t>հաշվարկված</w:t>
            </w:r>
            <w:r w:rsidRPr="00B24350">
              <w:rPr>
                <w:sz w:val="20"/>
                <w:szCs w:val="20"/>
              </w:rPr>
              <w:t xml:space="preserve"> </w:t>
            </w:r>
            <w:r w:rsidRPr="00B24350">
              <w:rPr>
                <w:rFonts w:ascii="Sylfaen" w:hAnsi="Sylfaen" w:cs="Sylfaen"/>
                <w:sz w:val="20"/>
                <w:szCs w:val="20"/>
              </w:rPr>
              <w:t>լինի</w:t>
            </w:r>
            <w:r w:rsidRPr="00B24350">
              <w:rPr>
                <w:sz w:val="20"/>
                <w:szCs w:val="20"/>
              </w:rPr>
              <w:t xml:space="preserve"> </w:t>
            </w:r>
            <w:r w:rsidRPr="00B24350">
              <w:rPr>
                <w:rFonts w:ascii="Sylfaen" w:hAnsi="Sylfaen" w:cs="Sylfaen"/>
                <w:sz w:val="20"/>
                <w:szCs w:val="20"/>
              </w:rPr>
              <w:t>ճիշտ</w:t>
            </w:r>
            <w:r w:rsidRPr="00B24350">
              <w:rPr>
                <w:sz w:val="20"/>
                <w:szCs w:val="20"/>
              </w:rPr>
              <w:t xml:space="preserve"> (</w:t>
            </w:r>
            <w:r w:rsidRPr="00B24350">
              <w:rPr>
                <w:rFonts w:ascii="Sylfaen" w:hAnsi="Sylfaen" w:cs="Sylfaen"/>
                <w:sz w:val="20"/>
                <w:szCs w:val="20"/>
              </w:rPr>
              <w:t>այդ</w:t>
            </w:r>
            <w:r w:rsidRPr="00B24350">
              <w:rPr>
                <w:sz w:val="20"/>
                <w:szCs w:val="20"/>
              </w:rPr>
              <w:t xml:space="preserve"> </w:t>
            </w:r>
            <w:r w:rsidRPr="00B24350">
              <w:rPr>
                <w:rFonts w:ascii="Sylfaen" w:hAnsi="Sylfaen" w:cs="Sylfaen"/>
                <w:sz w:val="20"/>
                <w:szCs w:val="20"/>
              </w:rPr>
              <w:t>թվում</w:t>
            </w:r>
            <w:r w:rsidRPr="00B24350">
              <w:rPr>
                <w:sz w:val="20"/>
                <w:szCs w:val="20"/>
              </w:rPr>
              <w:t xml:space="preserve"> </w:t>
            </w:r>
            <w:r w:rsidRPr="00B24350">
              <w:rPr>
                <w:rFonts w:ascii="Sylfaen" w:hAnsi="Sylfaen" w:cs="Sylfaen"/>
                <w:sz w:val="20"/>
                <w:szCs w:val="20"/>
              </w:rPr>
              <w:t>բաժնետոմսերի</w:t>
            </w:r>
            <w:r w:rsidRPr="00B24350">
              <w:rPr>
                <w:sz w:val="20"/>
                <w:szCs w:val="20"/>
              </w:rPr>
              <w:t xml:space="preserve">/ </w:t>
            </w:r>
            <w:r w:rsidRPr="00B24350">
              <w:rPr>
                <w:rFonts w:ascii="Sylfaen" w:hAnsi="Sylfaen" w:cs="Sylfaen"/>
                <w:sz w:val="20"/>
                <w:szCs w:val="20"/>
              </w:rPr>
              <w:t>փայերի</w:t>
            </w:r>
            <w:r w:rsidRPr="00B24350">
              <w:rPr>
                <w:sz w:val="20"/>
                <w:szCs w:val="20"/>
              </w:rPr>
              <w:t xml:space="preserve">/ </w:t>
            </w:r>
            <w:r w:rsidRPr="00B24350">
              <w:rPr>
                <w:rFonts w:ascii="Sylfaen" w:hAnsi="Sylfaen" w:cs="Sylfaen"/>
                <w:sz w:val="20"/>
                <w:szCs w:val="20"/>
              </w:rPr>
              <w:t>գույքային</w:t>
            </w:r>
            <w:r w:rsidRPr="00B24350">
              <w:rPr>
                <w:sz w:val="20"/>
                <w:szCs w:val="20"/>
              </w:rPr>
              <w:t xml:space="preserve"> </w:t>
            </w:r>
            <w:r w:rsidRPr="00B24350">
              <w:rPr>
                <w:rFonts w:ascii="Sylfaen" w:hAnsi="Sylfaen" w:cs="Sylfaen"/>
                <w:sz w:val="20"/>
                <w:szCs w:val="20"/>
              </w:rPr>
              <w:t>համալիրի</w:t>
            </w:r>
            <w:r w:rsidRPr="00B24350">
              <w:rPr>
                <w:sz w:val="20"/>
                <w:szCs w:val="20"/>
              </w:rPr>
              <w:t xml:space="preserve"> </w:t>
            </w:r>
            <w:r w:rsidRPr="00B24350">
              <w:rPr>
                <w:rFonts w:ascii="Sylfaen" w:hAnsi="Sylfaen" w:cs="Sylfaen"/>
                <w:sz w:val="20"/>
                <w:szCs w:val="20"/>
              </w:rPr>
              <w:t>գնահատման</w:t>
            </w:r>
            <w:r w:rsidRPr="00B24350">
              <w:rPr>
                <w:sz w:val="20"/>
                <w:szCs w:val="20"/>
              </w:rPr>
              <w:t xml:space="preserve"> </w:t>
            </w:r>
            <w:r w:rsidRPr="00B24350">
              <w:rPr>
                <w:rFonts w:ascii="Sylfaen" w:hAnsi="Sylfaen" w:cs="Sylfaen"/>
                <w:sz w:val="20"/>
                <w:szCs w:val="20"/>
              </w:rPr>
              <w:t>ժամանակ</w:t>
            </w:r>
            <w:r w:rsidRPr="00B24350">
              <w:rPr>
                <w:sz w:val="20"/>
                <w:szCs w:val="20"/>
              </w:rPr>
              <w:t xml:space="preserve"> </w:t>
            </w:r>
            <w:r w:rsidRPr="00B24350">
              <w:rPr>
                <w:rFonts w:ascii="Sylfaen" w:hAnsi="Sylfaen" w:cs="Sylfaen"/>
                <w:sz w:val="20"/>
                <w:szCs w:val="20"/>
              </w:rPr>
              <w:t>հանրագումարային</w:t>
            </w:r>
            <w:r w:rsidRPr="00B24350">
              <w:rPr>
                <w:sz w:val="20"/>
                <w:szCs w:val="20"/>
              </w:rPr>
              <w:t xml:space="preserve"> </w:t>
            </w:r>
            <w:r w:rsidRPr="00B24350">
              <w:rPr>
                <w:rFonts w:ascii="Sylfaen" w:hAnsi="Sylfaen" w:cs="Sylfaen"/>
                <w:sz w:val="20"/>
                <w:szCs w:val="20"/>
              </w:rPr>
              <w:t>ճշգրտումները</w:t>
            </w:r>
            <w:r w:rsidRPr="00B24350">
              <w:rPr>
                <w:sz w:val="20"/>
                <w:szCs w:val="20"/>
              </w:rPr>
              <w:t xml:space="preserve"> </w:t>
            </w:r>
            <w:r w:rsidRPr="00B24350">
              <w:rPr>
                <w:rFonts w:ascii="Sylfaen" w:hAnsi="Sylfaen" w:cs="Sylfaen"/>
                <w:sz w:val="20"/>
                <w:szCs w:val="20"/>
              </w:rPr>
              <w:t>ճիշտ</w:t>
            </w:r>
            <w:r w:rsidRPr="00B24350">
              <w:rPr>
                <w:sz w:val="20"/>
                <w:szCs w:val="20"/>
              </w:rPr>
              <w:t xml:space="preserve"> </w:t>
            </w:r>
            <w:r w:rsidRPr="00B24350">
              <w:rPr>
                <w:rFonts w:ascii="Sylfaen" w:hAnsi="Sylfaen" w:cs="Sylfaen"/>
                <w:sz w:val="20"/>
                <w:szCs w:val="20"/>
              </w:rPr>
              <w:t>են</w:t>
            </w:r>
            <w:r w:rsidRPr="00B24350">
              <w:rPr>
                <w:sz w:val="20"/>
                <w:szCs w:val="20"/>
              </w:rPr>
              <w:t xml:space="preserve"> </w:t>
            </w:r>
            <w:r w:rsidRPr="00B24350">
              <w:rPr>
                <w:rFonts w:ascii="Sylfaen" w:hAnsi="Sylfaen" w:cs="Sylfaen"/>
                <w:sz w:val="20"/>
                <w:szCs w:val="20"/>
              </w:rPr>
              <w:t>որոշվել</w:t>
            </w:r>
            <w:r w:rsidRPr="00B24350">
              <w:rPr>
                <w:sz w:val="20"/>
                <w:szCs w:val="20"/>
              </w:rPr>
              <w:t xml:space="preserve">), </w:t>
            </w:r>
            <w:r w:rsidRPr="00B24350">
              <w:rPr>
                <w:rFonts w:ascii="Sylfaen" w:hAnsi="Sylfaen" w:cs="Sylfaen"/>
                <w:sz w:val="20"/>
                <w:szCs w:val="20"/>
              </w:rPr>
              <w:t>և</w:t>
            </w:r>
            <w:r w:rsidRPr="00B24350">
              <w:rPr>
                <w:sz w:val="20"/>
                <w:szCs w:val="20"/>
              </w:rPr>
              <w:t>/</w:t>
            </w:r>
            <w:r w:rsidRPr="00B24350">
              <w:rPr>
                <w:rFonts w:ascii="Sylfaen" w:hAnsi="Sylfaen" w:cs="Sylfaen"/>
                <w:sz w:val="20"/>
                <w:szCs w:val="20"/>
              </w:rPr>
              <w:t>կամ</w:t>
            </w:r>
            <w:r w:rsidRPr="00B24350">
              <w:rPr>
                <w:sz w:val="20"/>
                <w:szCs w:val="20"/>
              </w:rPr>
              <w:t xml:space="preserve">, </w:t>
            </w:r>
            <w:r w:rsidRPr="00B24350">
              <w:rPr>
                <w:rFonts w:ascii="Sylfaen" w:hAnsi="Sylfaen" w:cs="Sylfaen"/>
                <w:sz w:val="20"/>
                <w:szCs w:val="20"/>
              </w:rPr>
              <w:t>վերլուծաբանի</w:t>
            </w:r>
            <w:r w:rsidRPr="00B24350">
              <w:rPr>
                <w:sz w:val="20"/>
                <w:szCs w:val="20"/>
              </w:rPr>
              <w:t xml:space="preserve"> </w:t>
            </w:r>
            <w:r w:rsidRPr="00B24350">
              <w:rPr>
                <w:rFonts w:ascii="Sylfaen" w:hAnsi="Sylfaen" w:cs="Sylfaen"/>
                <w:sz w:val="20"/>
                <w:szCs w:val="20"/>
              </w:rPr>
              <w:t>կարծիքով</w:t>
            </w:r>
            <w:r w:rsidRPr="00B24350">
              <w:rPr>
                <w:sz w:val="20"/>
                <w:szCs w:val="20"/>
              </w:rPr>
              <w:t xml:space="preserve">, </w:t>
            </w:r>
            <w:r w:rsidRPr="00B24350">
              <w:rPr>
                <w:rFonts w:ascii="Sylfaen" w:hAnsi="Sylfaen" w:cs="Sylfaen"/>
                <w:sz w:val="20"/>
                <w:szCs w:val="20"/>
              </w:rPr>
              <w:t>համապատասխանում</w:t>
            </w:r>
            <w:r w:rsidRPr="00B24350">
              <w:rPr>
                <w:sz w:val="20"/>
                <w:szCs w:val="20"/>
              </w:rPr>
              <w:t xml:space="preserve"> </w:t>
            </w:r>
            <w:r w:rsidRPr="00B24350">
              <w:rPr>
                <w:rFonts w:ascii="Sylfaen" w:hAnsi="Sylfaen" w:cs="Sylfaen"/>
                <w:sz w:val="20"/>
                <w:szCs w:val="20"/>
              </w:rPr>
              <w:t>է</w:t>
            </w:r>
            <w:r w:rsidRPr="00B24350">
              <w:rPr>
                <w:sz w:val="20"/>
                <w:szCs w:val="20"/>
              </w:rPr>
              <w:t xml:space="preserve"> </w:t>
            </w:r>
            <w:r w:rsidRPr="00B24350">
              <w:rPr>
                <w:rFonts w:ascii="Sylfaen" w:hAnsi="Sylfaen" w:cs="Sylfaen"/>
                <w:sz w:val="20"/>
                <w:szCs w:val="20"/>
              </w:rPr>
              <w:t>գնահատման</w:t>
            </w:r>
            <w:r w:rsidRPr="00B24350">
              <w:rPr>
                <w:sz w:val="20"/>
                <w:szCs w:val="20"/>
              </w:rPr>
              <w:t xml:space="preserve"> </w:t>
            </w:r>
            <w:r w:rsidRPr="00B24350">
              <w:rPr>
                <w:rFonts w:ascii="Sylfaen" w:hAnsi="Sylfaen" w:cs="Sylfaen"/>
                <w:sz w:val="20"/>
                <w:szCs w:val="20"/>
              </w:rPr>
              <w:t>ակտիվներին</w:t>
            </w:r>
            <w:r w:rsidRPr="00B24350">
              <w:rPr>
                <w:sz w:val="20"/>
                <w:szCs w:val="20"/>
              </w:rPr>
              <w:t xml:space="preserve"> </w:t>
            </w:r>
            <w:r w:rsidRPr="00B24350">
              <w:rPr>
                <w:rFonts w:ascii="Sylfaen" w:hAnsi="Sylfaen" w:cs="Sylfaen"/>
                <w:sz w:val="20"/>
                <w:szCs w:val="20"/>
              </w:rPr>
              <w:t>համանման</w:t>
            </w:r>
            <w:r w:rsidRPr="00B24350">
              <w:rPr>
                <w:sz w:val="20"/>
                <w:szCs w:val="20"/>
              </w:rPr>
              <w:t xml:space="preserve"> </w:t>
            </w:r>
            <w:r w:rsidRPr="00B24350">
              <w:rPr>
                <w:rFonts w:ascii="Sylfaen" w:hAnsi="Sylfaen" w:cs="Sylfaen"/>
                <w:sz w:val="20"/>
                <w:szCs w:val="20"/>
              </w:rPr>
              <w:t>ակտիվների</w:t>
            </w:r>
            <w:r w:rsidRPr="00B24350">
              <w:rPr>
                <w:sz w:val="20"/>
                <w:szCs w:val="20"/>
              </w:rPr>
              <w:t xml:space="preserve"> </w:t>
            </w:r>
            <w:r w:rsidRPr="00B24350">
              <w:rPr>
                <w:rFonts w:ascii="Sylfaen" w:hAnsi="Sylfaen" w:cs="Sylfaen"/>
                <w:sz w:val="20"/>
                <w:szCs w:val="20"/>
              </w:rPr>
              <w:t>շուկայական</w:t>
            </w:r>
            <w:r w:rsidRPr="00B24350">
              <w:rPr>
                <w:sz w:val="20"/>
                <w:szCs w:val="20"/>
              </w:rPr>
              <w:t xml:space="preserve"> </w:t>
            </w:r>
            <w:r w:rsidRPr="00B24350">
              <w:rPr>
                <w:rFonts w:ascii="Sylfaen" w:hAnsi="Sylfaen" w:cs="Sylfaen"/>
                <w:sz w:val="20"/>
                <w:szCs w:val="20"/>
              </w:rPr>
              <w:t>գների</w:t>
            </w:r>
            <w:r w:rsidRPr="00B24350">
              <w:rPr>
                <w:sz w:val="20"/>
                <w:szCs w:val="20"/>
              </w:rPr>
              <w:t xml:space="preserve"> </w:t>
            </w:r>
            <w:r w:rsidRPr="00B24350">
              <w:rPr>
                <w:rFonts w:ascii="Sylfaen" w:hAnsi="Sylfaen" w:cs="Sylfaen"/>
                <w:sz w:val="20"/>
                <w:szCs w:val="20"/>
              </w:rPr>
              <w:t>միջակայքին</w:t>
            </w:r>
            <w:r w:rsidRPr="00B24350">
              <w:rPr>
                <w:sz w:val="20"/>
                <w:szCs w:val="20"/>
              </w:rPr>
              <w:t xml:space="preserve">` </w:t>
            </w:r>
            <w:r w:rsidRPr="00B24350">
              <w:rPr>
                <w:rFonts w:ascii="Sylfaen" w:hAnsi="Sylfaen" w:cs="Sylfaen"/>
                <w:sz w:val="20"/>
                <w:szCs w:val="20"/>
              </w:rPr>
              <w:t>գնահատման</w:t>
            </w:r>
            <w:r w:rsidRPr="00B24350">
              <w:rPr>
                <w:sz w:val="20"/>
                <w:szCs w:val="20"/>
              </w:rPr>
              <w:t xml:space="preserve"> </w:t>
            </w:r>
            <w:r w:rsidRPr="00B24350">
              <w:rPr>
                <w:rFonts w:ascii="Sylfaen" w:hAnsi="Sylfaen" w:cs="Sylfaen"/>
                <w:sz w:val="20"/>
                <w:szCs w:val="20"/>
              </w:rPr>
              <w:t>ամսաթվի</w:t>
            </w:r>
            <w:r w:rsidRPr="00B24350">
              <w:rPr>
                <w:sz w:val="20"/>
                <w:szCs w:val="20"/>
              </w:rPr>
              <w:t xml:space="preserve"> </w:t>
            </w:r>
            <w:r w:rsidRPr="00B24350">
              <w:rPr>
                <w:rFonts w:ascii="Sylfaen" w:hAnsi="Sylfaen" w:cs="Sylfaen"/>
                <w:sz w:val="20"/>
                <w:szCs w:val="20"/>
              </w:rPr>
              <w:t>դրությամբ</w:t>
            </w:r>
            <w:r w:rsidRPr="00B24350">
              <w:rPr>
                <w:sz w:val="20"/>
                <w:szCs w:val="20"/>
              </w:rPr>
              <w:t>:</w:t>
            </w:r>
          </w:p>
        </w:tc>
      </w:tr>
      <w:tr w:rsidR="00174793" w:rsidRPr="00B24350" w:rsidTr="00773A5B">
        <w:trPr>
          <w:trHeight w:val="1241"/>
          <w:jc w:val="center"/>
        </w:trPr>
        <w:tc>
          <w:tcPr>
            <w:tcW w:w="514" w:type="dxa"/>
            <w:tcBorders>
              <w:bottom w:val="single" w:sz="4" w:space="0" w:color="auto"/>
            </w:tcBorders>
            <w:vAlign w:val="center"/>
          </w:tcPr>
          <w:p w:rsidR="00174793" w:rsidRPr="00B24350" w:rsidRDefault="00174793" w:rsidP="00174793">
            <w:pPr>
              <w:numPr>
                <w:ilvl w:val="0"/>
                <w:numId w:val="28"/>
              </w:numPr>
              <w:tabs>
                <w:tab w:val="left" w:pos="90"/>
                <w:tab w:val="left" w:pos="180"/>
              </w:tabs>
              <w:ind w:left="-180" w:firstLine="0"/>
              <w:jc w:val="center"/>
              <w:rPr>
                <w:sz w:val="20"/>
                <w:szCs w:val="20"/>
              </w:rPr>
            </w:pPr>
          </w:p>
        </w:tc>
        <w:tc>
          <w:tcPr>
            <w:tcW w:w="3036" w:type="dxa"/>
            <w:tcBorders>
              <w:bottom w:val="single" w:sz="4" w:space="0" w:color="auto"/>
            </w:tcBorders>
            <w:vAlign w:val="center"/>
          </w:tcPr>
          <w:p w:rsidR="00174793" w:rsidRPr="00B24350" w:rsidRDefault="00174793" w:rsidP="00773A5B">
            <w:pPr>
              <w:tabs>
                <w:tab w:val="left" w:pos="180"/>
                <w:tab w:val="left" w:pos="269"/>
              </w:tabs>
              <w:ind w:left="89" w:right="97"/>
              <w:jc w:val="center"/>
              <w:rPr>
                <w:sz w:val="20"/>
                <w:szCs w:val="20"/>
              </w:rPr>
            </w:pPr>
            <w:r w:rsidRPr="00B24350">
              <w:rPr>
                <w:rFonts w:ascii="Sylfaen" w:hAnsi="Sylfaen" w:cs="Sylfaen"/>
                <w:sz w:val="20"/>
                <w:szCs w:val="20"/>
              </w:rPr>
              <w:t>Ակտիվների</w:t>
            </w:r>
            <w:r w:rsidRPr="00B24350">
              <w:rPr>
                <w:sz w:val="20"/>
                <w:szCs w:val="20"/>
              </w:rPr>
              <w:t xml:space="preserve"> </w:t>
            </w:r>
            <w:r w:rsidRPr="00B24350">
              <w:rPr>
                <w:rFonts w:ascii="Sylfaen" w:hAnsi="Sylfaen" w:cs="Sylfaen"/>
                <w:sz w:val="20"/>
                <w:szCs w:val="20"/>
              </w:rPr>
              <w:t>վերարտադրության</w:t>
            </w:r>
            <w:r w:rsidRPr="00B24350">
              <w:rPr>
                <w:sz w:val="20"/>
                <w:szCs w:val="20"/>
              </w:rPr>
              <w:t xml:space="preserve"> </w:t>
            </w:r>
            <w:r w:rsidRPr="00B24350">
              <w:rPr>
                <w:rFonts w:ascii="Sylfaen" w:hAnsi="Sylfaen" w:cs="Sylfaen"/>
                <w:sz w:val="20"/>
                <w:szCs w:val="20"/>
              </w:rPr>
              <w:t>կամ</w:t>
            </w:r>
            <w:r w:rsidRPr="00B24350">
              <w:rPr>
                <w:sz w:val="20"/>
                <w:szCs w:val="20"/>
              </w:rPr>
              <w:t xml:space="preserve"> </w:t>
            </w:r>
            <w:r w:rsidRPr="00B24350">
              <w:rPr>
                <w:rFonts w:ascii="Sylfaen" w:hAnsi="Sylfaen" w:cs="Sylfaen"/>
                <w:sz w:val="20"/>
                <w:szCs w:val="20"/>
              </w:rPr>
              <w:t>փոխարինման</w:t>
            </w:r>
            <w:r w:rsidRPr="00B24350">
              <w:rPr>
                <w:sz w:val="20"/>
                <w:szCs w:val="20"/>
              </w:rPr>
              <w:t xml:space="preserve"> </w:t>
            </w:r>
            <w:r w:rsidRPr="00B24350">
              <w:rPr>
                <w:rFonts w:ascii="Sylfaen" w:hAnsi="Sylfaen" w:cs="Sylfaen"/>
                <w:sz w:val="20"/>
                <w:szCs w:val="20"/>
              </w:rPr>
              <w:t>ծախսումների</w:t>
            </w:r>
            <w:r w:rsidRPr="00B24350">
              <w:rPr>
                <w:sz w:val="20"/>
                <w:szCs w:val="20"/>
              </w:rPr>
              <w:t xml:space="preserve"> </w:t>
            </w:r>
            <w:r w:rsidRPr="00B24350">
              <w:rPr>
                <w:rFonts w:ascii="Sylfaen" w:hAnsi="Sylfaen" w:cs="Sylfaen"/>
                <w:sz w:val="20"/>
                <w:szCs w:val="20"/>
              </w:rPr>
              <w:t>գումարի</w:t>
            </w:r>
            <w:r w:rsidRPr="00B24350">
              <w:rPr>
                <w:sz w:val="20"/>
                <w:szCs w:val="20"/>
              </w:rPr>
              <w:t xml:space="preserve"> </w:t>
            </w:r>
            <w:r w:rsidRPr="00B24350">
              <w:rPr>
                <w:rFonts w:ascii="Sylfaen" w:hAnsi="Sylfaen" w:cs="Sylfaen"/>
                <w:sz w:val="20"/>
                <w:szCs w:val="20"/>
              </w:rPr>
              <w:t>հաշվարկ</w:t>
            </w:r>
            <w:r w:rsidRPr="00B24350">
              <w:rPr>
                <w:sz w:val="20"/>
                <w:szCs w:val="20"/>
              </w:rPr>
              <w:t xml:space="preserve"> (</w:t>
            </w:r>
            <w:r w:rsidRPr="00B24350">
              <w:rPr>
                <w:rFonts w:ascii="Sylfaen" w:hAnsi="Sylfaen" w:cs="Sylfaen"/>
                <w:sz w:val="20"/>
                <w:szCs w:val="20"/>
              </w:rPr>
              <w:t>առանց</w:t>
            </w:r>
            <w:r w:rsidRPr="00B24350">
              <w:rPr>
                <w:sz w:val="20"/>
                <w:szCs w:val="20"/>
              </w:rPr>
              <w:t xml:space="preserve"> </w:t>
            </w:r>
            <w:r w:rsidRPr="00B24350">
              <w:rPr>
                <w:rFonts w:ascii="Sylfaen" w:hAnsi="Sylfaen" w:cs="Sylfaen"/>
                <w:sz w:val="20"/>
                <w:szCs w:val="20"/>
              </w:rPr>
              <w:t>հաշվի</w:t>
            </w:r>
            <w:r w:rsidRPr="00B24350">
              <w:rPr>
                <w:sz w:val="20"/>
                <w:szCs w:val="20"/>
              </w:rPr>
              <w:t xml:space="preserve"> </w:t>
            </w:r>
            <w:r w:rsidRPr="00B24350">
              <w:rPr>
                <w:rFonts w:ascii="Sylfaen" w:hAnsi="Sylfaen" w:cs="Sylfaen"/>
                <w:sz w:val="20"/>
                <w:szCs w:val="20"/>
              </w:rPr>
              <w:t>առնելու</w:t>
            </w:r>
            <w:r w:rsidRPr="00B24350">
              <w:rPr>
                <w:sz w:val="20"/>
                <w:szCs w:val="20"/>
              </w:rPr>
              <w:t xml:space="preserve"> </w:t>
            </w:r>
            <w:r w:rsidRPr="00B24350">
              <w:rPr>
                <w:rFonts w:ascii="Sylfaen" w:hAnsi="Sylfaen" w:cs="Sylfaen"/>
                <w:sz w:val="20"/>
                <w:szCs w:val="20"/>
              </w:rPr>
              <w:t>կուտակված</w:t>
            </w:r>
            <w:r w:rsidRPr="00B24350">
              <w:rPr>
                <w:sz w:val="20"/>
                <w:szCs w:val="20"/>
              </w:rPr>
              <w:t xml:space="preserve"> </w:t>
            </w:r>
            <w:r w:rsidRPr="00B24350">
              <w:rPr>
                <w:rFonts w:ascii="Sylfaen" w:hAnsi="Sylfaen" w:cs="Sylfaen"/>
                <w:sz w:val="20"/>
                <w:szCs w:val="20"/>
              </w:rPr>
              <w:t>մաշվածությունը</w:t>
            </w:r>
            <w:r w:rsidRPr="00B24350">
              <w:rPr>
                <w:sz w:val="20"/>
                <w:szCs w:val="20"/>
              </w:rPr>
              <w:t xml:space="preserve">): </w:t>
            </w:r>
            <w:r w:rsidRPr="00B24350">
              <w:rPr>
                <w:rFonts w:ascii="Sylfaen" w:hAnsi="Sylfaen" w:cs="Sylfaen"/>
                <w:sz w:val="20"/>
                <w:szCs w:val="20"/>
              </w:rPr>
              <w:t>Ընկերության</w:t>
            </w:r>
            <w:r w:rsidRPr="00B24350">
              <w:rPr>
                <w:sz w:val="20"/>
                <w:szCs w:val="20"/>
              </w:rPr>
              <w:t xml:space="preserve"> </w:t>
            </w:r>
            <w:r w:rsidRPr="00B24350">
              <w:rPr>
                <w:rFonts w:ascii="Sylfaen" w:hAnsi="Sylfaen" w:cs="Sylfaen"/>
                <w:sz w:val="20"/>
                <w:szCs w:val="20"/>
              </w:rPr>
              <w:t>հաշվեկշռի</w:t>
            </w:r>
            <w:r w:rsidRPr="00B24350">
              <w:rPr>
                <w:sz w:val="20"/>
                <w:szCs w:val="20"/>
              </w:rPr>
              <w:t xml:space="preserve"> </w:t>
            </w:r>
            <w:r w:rsidRPr="00B24350">
              <w:rPr>
                <w:rFonts w:ascii="Sylfaen" w:hAnsi="Sylfaen" w:cs="Sylfaen"/>
                <w:sz w:val="20"/>
                <w:szCs w:val="20"/>
              </w:rPr>
              <w:t>ակտիվների</w:t>
            </w:r>
            <w:r w:rsidRPr="00B24350">
              <w:rPr>
                <w:sz w:val="20"/>
                <w:szCs w:val="20"/>
              </w:rPr>
              <w:t xml:space="preserve"> </w:t>
            </w:r>
            <w:r w:rsidRPr="00B24350">
              <w:rPr>
                <w:rFonts w:ascii="Sylfaen" w:hAnsi="Sylfaen" w:cs="Sylfaen"/>
                <w:sz w:val="20"/>
                <w:szCs w:val="20"/>
              </w:rPr>
              <w:t>ճշգրտում</w:t>
            </w:r>
            <w:r w:rsidRPr="00B24350">
              <w:rPr>
                <w:sz w:val="20"/>
                <w:szCs w:val="20"/>
              </w:rPr>
              <w:t>:</w:t>
            </w:r>
          </w:p>
        </w:tc>
        <w:tc>
          <w:tcPr>
            <w:tcW w:w="6202" w:type="dxa"/>
            <w:tcBorders>
              <w:bottom w:val="single" w:sz="4" w:space="0" w:color="auto"/>
            </w:tcBorders>
            <w:vAlign w:val="center"/>
          </w:tcPr>
          <w:p w:rsidR="00174793" w:rsidRPr="00B24350" w:rsidRDefault="00174793" w:rsidP="00773A5B">
            <w:pPr>
              <w:tabs>
                <w:tab w:val="left" w:pos="90"/>
                <w:tab w:val="left" w:pos="180"/>
              </w:tabs>
              <w:ind w:left="113" w:right="89"/>
              <w:rPr>
                <w:sz w:val="20"/>
                <w:szCs w:val="20"/>
              </w:rPr>
            </w:pPr>
            <w:r w:rsidRPr="00B24350">
              <w:rPr>
                <w:rFonts w:ascii="Sylfaen" w:hAnsi="Sylfaen" w:cs="Sylfaen"/>
                <w:sz w:val="20"/>
                <w:szCs w:val="20"/>
              </w:rPr>
              <w:t>Պետք</w:t>
            </w:r>
            <w:r w:rsidRPr="00B24350">
              <w:rPr>
                <w:sz w:val="20"/>
                <w:szCs w:val="20"/>
              </w:rPr>
              <w:t xml:space="preserve"> </w:t>
            </w:r>
            <w:r w:rsidRPr="00B24350">
              <w:rPr>
                <w:rFonts w:ascii="Sylfaen" w:hAnsi="Sylfaen" w:cs="Sylfaen"/>
                <w:sz w:val="20"/>
                <w:szCs w:val="20"/>
              </w:rPr>
              <w:t>է</w:t>
            </w:r>
            <w:r w:rsidRPr="00B24350">
              <w:rPr>
                <w:sz w:val="20"/>
                <w:szCs w:val="20"/>
              </w:rPr>
              <w:t>`</w:t>
            </w:r>
          </w:p>
          <w:p w:rsidR="00174793" w:rsidRPr="00B24350" w:rsidRDefault="00174793" w:rsidP="00174793">
            <w:pPr>
              <w:numPr>
                <w:ilvl w:val="0"/>
                <w:numId w:val="26"/>
              </w:numPr>
              <w:tabs>
                <w:tab w:val="left" w:pos="90"/>
                <w:tab w:val="left" w:pos="180"/>
                <w:tab w:val="left" w:pos="434"/>
              </w:tabs>
              <w:ind w:left="113" w:right="89" w:firstLine="0"/>
              <w:rPr>
                <w:sz w:val="20"/>
                <w:szCs w:val="20"/>
              </w:rPr>
            </w:pPr>
            <w:r w:rsidRPr="00B24350">
              <w:rPr>
                <w:rFonts w:ascii="Sylfaen" w:hAnsi="Sylfaen" w:cs="Sylfaen"/>
                <w:sz w:val="20"/>
                <w:szCs w:val="20"/>
              </w:rPr>
              <w:t>Վերարտադրության</w:t>
            </w:r>
            <w:r w:rsidRPr="00B24350">
              <w:rPr>
                <w:sz w:val="20"/>
                <w:szCs w:val="20"/>
              </w:rPr>
              <w:t xml:space="preserve">/ </w:t>
            </w:r>
            <w:r w:rsidRPr="00B24350">
              <w:rPr>
                <w:rFonts w:ascii="Sylfaen" w:hAnsi="Sylfaen" w:cs="Sylfaen"/>
                <w:sz w:val="20"/>
                <w:szCs w:val="20"/>
              </w:rPr>
              <w:t>փոխարինման</w:t>
            </w:r>
            <w:r w:rsidRPr="00B24350">
              <w:rPr>
                <w:sz w:val="20"/>
                <w:szCs w:val="20"/>
              </w:rPr>
              <w:t xml:space="preserve"> </w:t>
            </w:r>
            <w:r w:rsidRPr="00B24350">
              <w:rPr>
                <w:rFonts w:ascii="Sylfaen" w:hAnsi="Sylfaen" w:cs="Sylfaen"/>
                <w:sz w:val="20"/>
                <w:szCs w:val="20"/>
              </w:rPr>
              <w:t>արժեքի</w:t>
            </w:r>
            <w:r w:rsidRPr="00B24350">
              <w:rPr>
                <w:sz w:val="20"/>
                <w:szCs w:val="20"/>
              </w:rPr>
              <w:t xml:space="preserve"> </w:t>
            </w:r>
            <w:r w:rsidRPr="00B24350">
              <w:rPr>
                <w:rFonts w:ascii="Sylfaen" w:hAnsi="Sylfaen" w:cs="Sylfaen"/>
                <w:sz w:val="20"/>
                <w:szCs w:val="20"/>
              </w:rPr>
              <w:t>հաշվարկը</w:t>
            </w:r>
            <w:r w:rsidRPr="00B24350">
              <w:rPr>
                <w:sz w:val="20"/>
                <w:szCs w:val="20"/>
              </w:rPr>
              <w:t xml:space="preserve"> </w:t>
            </w:r>
            <w:r w:rsidRPr="00B24350">
              <w:rPr>
                <w:rFonts w:ascii="Sylfaen" w:hAnsi="Sylfaen" w:cs="Sylfaen"/>
                <w:sz w:val="20"/>
                <w:szCs w:val="20"/>
              </w:rPr>
              <w:t>հիմնավոր</w:t>
            </w:r>
            <w:r w:rsidRPr="00B24350">
              <w:rPr>
                <w:sz w:val="20"/>
                <w:szCs w:val="20"/>
              </w:rPr>
              <w:t xml:space="preserve"> </w:t>
            </w:r>
            <w:r w:rsidRPr="00B24350">
              <w:rPr>
                <w:rFonts w:ascii="Sylfaen" w:hAnsi="Sylfaen" w:cs="Sylfaen"/>
                <w:sz w:val="20"/>
                <w:szCs w:val="20"/>
              </w:rPr>
              <w:t>է</w:t>
            </w:r>
            <w:r w:rsidRPr="00B24350">
              <w:rPr>
                <w:sz w:val="20"/>
                <w:szCs w:val="20"/>
              </w:rPr>
              <w:t xml:space="preserve">, </w:t>
            </w:r>
            <w:r w:rsidRPr="00B24350">
              <w:rPr>
                <w:rFonts w:ascii="Sylfaen" w:hAnsi="Sylfaen" w:cs="Sylfaen"/>
                <w:sz w:val="20"/>
                <w:szCs w:val="20"/>
              </w:rPr>
              <w:t>այդ</w:t>
            </w:r>
            <w:r w:rsidRPr="00B24350">
              <w:rPr>
                <w:sz w:val="20"/>
                <w:szCs w:val="20"/>
              </w:rPr>
              <w:t xml:space="preserve"> </w:t>
            </w:r>
            <w:r w:rsidRPr="00B24350">
              <w:rPr>
                <w:rFonts w:ascii="Sylfaen" w:hAnsi="Sylfaen" w:cs="Sylfaen"/>
                <w:sz w:val="20"/>
                <w:szCs w:val="20"/>
              </w:rPr>
              <w:t>թվում</w:t>
            </w:r>
            <w:r w:rsidRPr="00B24350">
              <w:rPr>
                <w:sz w:val="20"/>
                <w:szCs w:val="20"/>
              </w:rPr>
              <w:t xml:space="preserve"> </w:t>
            </w:r>
            <w:r w:rsidRPr="00B24350">
              <w:rPr>
                <w:rFonts w:ascii="Sylfaen" w:hAnsi="Sylfaen" w:cs="Sylfaen"/>
                <w:sz w:val="20"/>
                <w:szCs w:val="20"/>
              </w:rPr>
              <w:t>շուկայական</w:t>
            </w:r>
            <w:r w:rsidRPr="00B24350">
              <w:rPr>
                <w:sz w:val="20"/>
                <w:szCs w:val="20"/>
              </w:rPr>
              <w:t xml:space="preserve"> </w:t>
            </w:r>
            <w:r w:rsidRPr="00B24350">
              <w:rPr>
                <w:rFonts w:ascii="Sylfaen" w:hAnsi="Sylfaen" w:cs="Sylfaen"/>
                <w:sz w:val="20"/>
                <w:szCs w:val="20"/>
              </w:rPr>
              <w:t>տվյալների</w:t>
            </w:r>
            <w:r w:rsidRPr="00B24350">
              <w:rPr>
                <w:sz w:val="20"/>
                <w:szCs w:val="20"/>
              </w:rPr>
              <w:t xml:space="preserve"> </w:t>
            </w:r>
            <w:r w:rsidRPr="00B24350">
              <w:rPr>
                <w:rFonts w:ascii="Sylfaen" w:hAnsi="Sylfaen" w:cs="Sylfaen"/>
                <w:sz w:val="20"/>
                <w:szCs w:val="20"/>
              </w:rPr>
              <w:t>օգտագործմամբ</w:t>
            </w:r>
            <w:r w:rsidRPr="00B24350">
              <w:rPr>
                <w:sz w:val="20"/>
                <w:szCs w:val="20"/>
              </w:rPr>
              <w:t xml:space="preserve"> (</w:t>
            </w:r>
            <w:r w:rsidRPr="00B24350">
              <w:rPr>
                <w:rFonts w:ascii="Sylfaen" w:hAnsi="Sylfaen" w:cs="Sylfaen"/>
                <w:sz w:val="20"/>
                <w:szCs w:val="20"/>
              </w:rPr>
              <w:t>եթե</w:t>
            </w:r>
            <w:r w:rsidRPr="00B24350">
              <w:rPr>
                <w:sz w:val="20"/>
                <w:szCs w:val="20"/>
              </w:rPr>
              <w:t xml:space="preserve"> </w:t>
            </w:r>
            <w:r w:rsidRPr="00B24350">
              <w:rPr>
                <w:rFonts w:ascii="Sylfaen" w:hAnsi="Sylfaen" w:cs="Sylfaen"/>
                <w:sz w:val="20"/>
                <w:szCs w:val="20"/>
              </w:rPr>
              <w:t>կիրառելի</w:t>
            </w:r>
            <w:r w:rsidRPr="00B24350">
              <w:rPr>
                <w:sz w:val="20"/>
                <w:szCs w:val="20"/>
              </w:rPr>
              <w:t xml:space="preserve"> </w:t>
            </w:r>
            <w:r w:rsidRPr="00B24350">
              <w:rPr>
                <w:rFonts w:ascii="Sylfaen" w:hAnsi="Sylfaen" w:cs="Sylfaen"/>
                <w:sz w:val="20"/>
                <w:szCs w:val="20"/>
              </w:rPr>
              <w:t>է</w:t>
            </w:r>
            <w:r w:rsidRPr="00B24350">
              <w:rPr>
                <w:sz w:val="20"/>
                <w:szCs w:val="20"/>
              </w:rPr>
              <w:t>):</w:t>
            </w:r>
          </w:p>
          <w:p w:rsidR="00174793" w:rsidRPr="00B24350" w:rsidRDefault="00174793" w:rsidP="00174793">
            <w:pPr>
              <w:numPr>
                <w:ilvl w:val="0"/>
                <w:numId w:val="26"/>
              </w:numPr>
              <w:tabs>
                <w:tab w:val="left" w:pos="90"/>
                <w:tab w:val="left" w:pos="180"/>
                <w:tab w:val="left" w:pos="434"/>
              </w:tabs>
              <w:ind w:left="113" w:right="89" w:firstLine="0"/>
              <w:rPr>
                <w:sz w:val="20"/>
                <w:szCs w:val="20"/>
              </w:rPr>
            </w:pPr>
            <w:r w:rsidRPr="00B24350">
              <w:rPr>
                <w:rFonts w:ascii="Sylfaen" w:hAnsi="Sylfaen" w:cs="Sylfaen"/>
                <w:sz w:val="20"/>
                <w:szCs w:val="20"/>
              </w:rPr>
              <w:t>Հաշվեկշռի</w:t>
            </w:r>
            <w:r w:rsidRPr="00B24350">
              <w:rPr>
                <w:sz w:val="20"/>
                <w:szCs w:val="20"/>
              </w:rPr>
              <w:t xml:space="preserve"> </w:t>
            </w:r>
            <w:r w:rsidRPr="00B24350">
              <w:rPr>
                <w:rFonts w:ascii="Sylfaen" w:hAnsi="Sylfaen" w:cs="Sylfaen"/>
                <w:sz w:val="20"/>
                <w:szCs w:val="20"/>
              </w:rPr>
              <w:t>ակտիվների</w:t>
            </w:r>
            <w:r w:rsidRPr="00B24350">
              <w:rPr>
                <w:sz w:val="20"/>
                <w:szCs w:val="20"/>
              </w:rPr>
              <w:t xml:space="preserve"> </w:t>
            </w:r>
            <w:r w:rsidRPr="00B24350">
              <w:rPr>
                <w:rFonts w:ascii="Sylfaen" w:hAnsi="Sylfaen" w:cs="Sylfaen"/>
                <w:sz w:val="20"/>
                <w:szCs w:val="20"/>
              </w:rPr>
              <w:t>ճշգրտման</w:t>
            </w:r>
            <w:r w:rsidRPr="00B24350">
              <w:rPr>
                <w:sz w:val="20"/>
                <w:szCs w:val="20"/>
              </w:rPr>
              <w:t xml:space="preserve"> </w:t>
            </w:r>
            <w:r w:rsidRPr="00B24350">
              <w:rPr>
                <w:rFonts w:ascii="Sylfaen" w:hAnsi="Sylfaen" w:cs="Sylfaen"/>
                <w:sz w:val="20"/>
                <w:szCs w:val="20"/>
              </w:rPr>
              <w:t>ենթակա</w:t>
            </w:r>
            <w:r w:rsidRPr="00B24350">
              <w:rPr>
                <w:sz w:val="20"/>
                <w:szCs w:val="20"/>
              </w:rPr>
              <w:t xml:space="preserve"> </w:t>
            </w:r>
            <w:r w:rsidRPr="00B24350">
              <w:rPr>
                <w:rFonts w:ascii="Sylfaen" w:hAnsi="Sylfaen" w:cs="Sylfaen"/>
                <w:sz w:val="20"/>
                <w:szCs w:val="20"/>
              </w:rPr>
              <w:t>հոդվածները</w:t>
            </w:r>
            <w:r w:rsidRPr="00B24350">
              <w:rPr>
                <w:sz w:val="20"/>
                <w:szCs w:val="20"/>
              </w:rPr>
              <w:t xml:space="preserve"> </w:t>
            </w:r>
            <w:r w:rsidRPr="00B24350">
              <w:rPr>
                <w:rFonts w:ascii="Sylfaen" w:hAnsi="Sylfaen" w:cs="Sylfaen"/>
                <w:sz w:val="20"/>
                <w:szCs w:val="20"/>
              </w:rPr>
              <w:t>հիմնավոր</w:t>
            </w:r>
            <w:r w:rsidRPr="00B24350">
              <w:rPr>
                <w:sz w:val="20"/>
                <w:szCs w:val="20"/>
              </w:rPr>
              <w:t xml:space="preserve"> </w:t>
            </w:r>
            <w:r w:rsidRPr="00B24350">
              <w:rPr>
                <w:rFonts w:ascii="Sylfaen" w:hAnsi="Sylfaen" w:cs="Sylfaen"/>
                <w:sz w:val="20"/>
                <w:szCs w:val="20"/>
              </w:rPr>
              <w:t>են</w:t>
            </w:r>
            <w:r w:rsidRPr="00B24350">
              <w:rPr>
                <w:sz w:val="20"/>
                <w:szCs w:val="20"/>
              </w:rPr>
              <w:t xml:space="preserve"> </w:t>
            </w:r>
            <w:r w:rsidRPr="00B24350">
              <w:rPr>
                <w:rFonts w:ascii="Sylfaen" w:hAnsi="Sylfaen" w:cs="Sylfaen"/>
                <w:sz w:val="20"/>
                <w:szCs w:val="20"/>
              </w:rPr>
              <w:t>ընտրված</w:t>
            </w:r>
            <w:r w:rsidRPr="00B24350">
              <w:rPr>
                <w:sz w:val="20"/>
                <w:szCs w:val="20"/>
              </w:rPr>
              <w:t xml:space="preserve">, </w:t>
            </w:r>
            <w:r w:rsidRPr="00B24350">
              <w:rPr>
                <w:rFonts w:ascii="Sylfaen" w:hAnsi="Sylfaen" w:cs="Sylfaen"/>
                <w:sz w:val="20"/>
                <w:szCs w:val="20"/>
              </w:rPr>
              <w:t>իսկ</w:t>
            </w:r>
            <w:r w:rsidRPr="00B24350">
              <w:rPr>
                <w:sz w:val="20"/>
                <w:szCs w:val="20"/>
              </w:rPr>
              <w:t xml:space="preserve"> </w:t>
            </w:r>
            <w:r w:rsidRPr="00B24350">
              <w:rPr>
                <w:rFonts w:ascii="Sylfaen" w:hAnsi="Sylfaen" w:cs="Sylfaen"/>
                <w:sz w:val="20"/>
                <w:szCs w:val="20"/>
              </w:rPr>
              <w:t>դրանց</w:t>
            </w:r>
            <w:r w:rsidRPr="00B24350">
              <w:rPr>
                <w:sz w:val="20"/>
                <w:szCs w:val="20"/>
              </w:rPr>
              <w:t xml:space="preserve"> </w:t>
            </w:r>
            <w:r w:rsidRPr="00B24350">
              <w:rPr>
                <w:rFonts w:ascii="Sylfaen" w:hAnsi="Sylfaen" w:cs="Sylfaen"/>
                <w:sz w:val="20"/>
                <w:szCs w:val="20"/>
              </w:rPr>
              <w:t>ճշգրտումը</w:t>
            </w:r>
            <w:r w:rsidRPr="00B24350">
              <w:rPr>
                <w:sz w:val="20"/>
                <w:szCs w:val="20"/>
              </w:rPr>
              <w:t xml:space="preserve"> </w:t>
            </w:r>
            <w:r w:rsidRPr="00B24350">
              <w:rPr>
                <w:rFonts w:ascii="Sylfaen" w:hAnsi="Sylfaen" w:cs="Sylfaen"/>
                <w:sz w:val="20"/>
                <w:szCs w:val="20"/>
              </w:rPr>
              <w:t>ճիշտ</w:t>
            </w:r>
            <w:r w:rsidRPr="00B24350">
              <w:rPr>
                <w:sz w:val="20"/>
                <w:szCs w:val="20"/>
              </w:rPr>
              <w:t xml:space="preserve"> </w:t>
            </w:r>
            <w:r w:rsidRPr="00B24350">
              <w:rPr>
                <w:rFonts w:ascii="Sylfaen" w:hAnsi="Sylfaen" w:cs="Sylfaen"/>
                <w:sz w:val="20"/>
                <w:szCs w:val="20"/>
              </w:rPr>
              <w:t>է</w:t>
            </w:r>
            <w:r w:rsidRPr="00B24350">
              <w:rPr>
                <w:sz w:val="20"/>
                <w:szCs w:val="20"/>
              </w:rPr>
              <w:t xml:space="preserve"> </w:t>
            </w:r>
            <w:r w:rsidRPr="00B24350">
              <w:rPr>
                <w:rFonts w:ascii="Sylfaen" w:hAnsi="Sylfaen" w:cs="Sylfaen"/>
                <w:sz w:val="20"/>
                <w:szCs w:val="20"/>
              </w:rPr>
              <w:t>իրականացված</w:t>
            </w:r>
            <w:r w:rsidRPr="00B24350">
              <w:rPr>
                <w:sz w:val="20"/>
                <w:szCs w:val="20"/>
              </w:rPr>
              <w:t xml:space="preserve"> </w:t>
            </w:r>
            <w:r w:rsidRPr="00B24350">
              <w:rPr>
                <w:rFonts w:ascii="Sylfaen" w:hAnsi="Sylfaen" w:cs="Sylfaen"/>
                <w:sz w:val="20"/>
                <w:szCs w:val="20"/>
              </w:rPr>
              <w:t>արդիական</w:t>
            </w:r>
            <w:r w:rsidRPr="00B24350">
              <w:rPr>
                <w:sz w:val="20"/>
                <w:szCs w:val="20"/>
              </w:rPr>
              <w:t xml:space="preserve"> </w:t>
            </w:r>
            <w:r w:rsidRPr="00B24350">
              <w:rPr>
                <w:rFonts w:ascii="Sylfaen" w:hAnsi="Sylfaen" w:cs="Sylfaen"/>
                <w:sz w:val="20"/>
                <w:szCs w:val="20"/>
              </w:rPr>
              <w:t>և</w:t>
            </w:r>
            <w:r w:rsidRPr="00B24350">
              <w:rPr>
                <w:sz w:val="20"/>
                <w:szCs w:val="20"/>
              </w:rPr>
              <w:t xml:space="preserve"> </w:t>
            </w:r>
            <w:r w:rsidRPr="00B24350">
              <w:rPr>
                <w:rFonts w:ascii="Sylfaen" w:hAnsi="Sylfaen" w:cs="Sylfaen"/>
                <w:sz w:val="20"/>
                <w:szCs w:val="20"/>
              </w:rPr>
              <w:t>բավարար</w:t>
            </w:r>
            <w:r w:rsidRPr="00B24350">
              <w:rPr>
                <w:sz w:val="20"/>
                <w:szCs w:val="20"/>
              </w:rPr>
              <w:t xml:space="preserve"> </w:t>
            </w:r>
            <w:r w:rsidRPr="00B24350">
              <w:rPr>
                <w:rFonts w:ascii="Sylfaen" w:hAnsi="Sylfaen" w:cs="Sylfaen"/>
                <w:sz w:val="20"/>
                <w:szCs w:val="20"/>
              </w:rPr>
              <w:t>տեղեկատվության</w:t>
            </w:r>
            <w:r w:rsidRPr="00B24350">
              <w:rPr>
                <w:sz w:val="20"/>
                <w:szCs w:val="20"/>
              </w:rPr>
              <w:t xml:space="preserve"> </w:t>
            </w:r>
            <w:r w:rsidRPr="00B24350">
              <w:rPr>
                <w:rFonts w:ascii="Sylfaen" w:hAnsi="Sylfaen" w:cs="Sylfaen"/>
                <w:sz w:val="20"/>
                <w:szCs w:val="20"/>
              </w:rPr>
              <w:t>հիման</w:t>
            </w:r>
            <w:r w:rsidRPr="00B24350">
              <w:rPr>
                <w:sz w:val="20"/>
                <w:szCs w:val="20"/>
              </w:rPr>
              <w:t xml:space="preserve"> </w:t>
            </w:r>
            <w:r w:rsidRPr="00B24350">
              <w:rPr>
                <w:rFonts w:ascii="Sylfaen" w:hAnsi="Sylfaen" w:cs="Sylfaen"/>
                <w:sz w:val="20"/>
                <w:szCs w:val="20"/>
              </w:rPr>
              <w:t>վրա</w:t>
            </w:r>
            <w:r w:rsidRPr="00B24350">
              <w:rPr>
                <w:sz w:val="20"/>
                <w:szCs w:val="20"/>
              </w:rPr>
              <w:t xml:space="preserve">, </w:t>
            </w:r>
            <w:r w:rsidRPr="00B24350">
              <w:rPr>
                <w:rFonts w:ascii="Sylfaen" w:hAnsi="Sylfaen" w:cs="Sylfaen"/>
                <w:sz w:val="20"/>
                <w:szCs w:val="20"/>
              </w:rPr>
              <w:t>այդ</w:t>
            </w:r>
            <w:r w:rsidRPr="00B24350">
              <w:rPr>
                <w:sz w:val="20"/>
                <w:szCs w:val="20"/>
              </w:rPr>
              <w:t xml:space="preserve"> </w:t>
            </w:r>
            <w:r w:rsidRPr="00B24350">
              <w:rPr>
                <w:rFonts w:ascii="Sylfaen" w:hAnsi="Sylfaen" w:cs="Sylfaen"/>
                <w:sz w:val="20"/>
                <w:szCs w:val="20"/>
              </w:rPr>
              <w:t>թվում</w:t>
            </w:r>
            <w:r w:rsidRPr="00B24350">
              <w:rPr>
                <w:sz w:val="20"/>
                <w:szCs w:val="20"/>
              </w:rPr>
              <w:t xml:space="preserve"> </w:t>
            </w:r>
            <w:r w:rsidRPr="00B24350">
              <w:rPr>
                <w:rFonts w:ascii="Sylfaen" w:hAnsi="Sylfaen" w:cs="Sylfaen"/>
                <w:sz w:val="20"/>
                <w:szCs w:val="20"/>
              </w:rPr>
              <w:t>շուկայական</w:t>
            </w:r>
            <w:r w:rsidRPr="00B24350">
              <w:rPr>
                <w:sz w:val="20"/>
                <w:szCs w:val="20"/>
              </w:rPr>
              <w:t xml:space="preserve"> </w:t>
            </w:r>
            <w:r w:rsidRPr="00B24350">
              <w:rPr>
                <w:rFonts w:ascii="Sylfaen" w:hAnsi="Sylfaen" w:cs="Sylfaen"/>
                <w:sz w:val="20"/>
                <w:szCs w:val="20"/>
              </w:rPr>
              <w:t>գների</w:t>
            </w:r>
            <w:r w:rsidRPr="00B24350">
              <w:rPr>
                <w:sz w:val="20"/>
                <w:szCs w:val="20"/>
              </w:rPr>
              <w:t xml:space="preserve"> </w:t>
            </w:r>
            <w:r w:rsidRPr="00B24350">
              <w:rPr>
                <w:rFonts w:ascii="Sylfaen" w:hAnsi="Sylfaen" w:cs="Sylfaen"/>
                <w:sz w:val="20"/>
                <w:szCs w:val="20"/>
              </w:rPr>
              <w:t>օգտագործմամբ</w:t>
            </w:r>
            <w:r w:rsidRPr="00B24350">
              <w:rPr>
                <w:sz w:val="20"/>
                <w:szCs w:val="20"/>
              </w:rPr>
              <w:t xml:space="preserve"> (</w:t>
            </w:r>
            <w:r w:rsidRPr="00B24350">
              <w:rPr>
                <w:rFonts w:ascii="Sylfaen" w:hAnsi="Sylfaen" w:cs="Sylfaen"/>
                <w:sz w:val="20"/>
                <w:szCs w:val="20"/>
              </w:rPr>
              <w:t>եթե</w:t>
            </w:r>
            <w:r w:rsidRPr="00B24350">
              <w:rPr>
                <w:sz w:val="20"/>
                <w:szCs w:val="20"/>
              </w:rPr>
              <w:t xml:space="preserve"> </w:t>
            </w:r>
            <w:r w:rsidRPr="00B24350">
              <w:rPr>
                <w:rFonts w:ascii="Sylfaen" w:hAnsi="Sylfaen" w:cs="Sylfaen"/>
                <w:sz w:val="20"/>
                <w:szCs w:val="20"/>
              </w:rPr>
              <w:t>կիրառելի</w:t>
            </w:r>
            <w:r w:rsidRPr="00B24350">
              <w:rPr>
                <w:sz w:val="20"/>
                <w:szCs w:val="20"/>
              </w:rPr>
              <w:t xml:space="preserve"> </w:t>
            </w:r>
            <w:r w:rsidRPr="00B24350">
              <w:rPr>
                <w:rFonts w:ascii="Sylfaen" w:hAnsi="Sylfaen" w:cs="Sylfaen"/>
                <w:sz w:val="20"/>
                <w:szCs w:val="20"/>
              </w:rPr>
              <w:t>է</w:t>
            </w:r>
            <w:r w:rsidRPr="00B24350">
              <w:rPr>
                <w:sz w:val="20"/>
                <w:szCs w:val="20"/>
              </w:rPr>
              <w:t>):</w:t>
            </w:r>
          </w:p>
        </w:tc>
      </w:tr>
      <w:tr w:rsidR="00174793" w:rsidRPr="00B24350" w:rsidTr="00773A5B">
        <w:trPr>
          <w:trHeight w:val="1196"/>
          <w:jc w:val="center"/>
        </w:trPr>
        <w:tc>
          <w:tcPr>
            <w:tcW w:w="514" w:type="dxa"/>
            <w:vAlign w:val="center"/>
          </w:tcPr>
          <w:p w:rsidR="00174793" w:rsidRPr="00B24350" w:rsidRDefault="00174793" w:rsidP="00174793">
            <w:pPr>
              <w:numPr>
                <w:ilvl w:val="0"/>
                <w:numId w:val="28"/>
              </w:numPr>
              <w:tabs>
                <w:tab w:val="left" w:pos="90"/>
                <w:tab w:val="left" w:pos="180"/>
              </w:tabs>
              <w:ind w:left="-180" w:firstLine="0"/>
              <w:jc w:val="center"/>
              <w:rPr>
                <w:sz w:val="20"/>
                <w:szCs w:val="20"/>
              </w:rPr>
            </w:pPr>
          </w:p>
        </w:tc>
        <w:tc>
          <w:tcPr>
            <w:tcW w:w="3036" w:type="dxa"/>
            <w:vAlign w:val="center"/>
          </w:tcPr>
          <w:p w:rsidR="00174793" w:rsidRPr="00B24350" w:rsidRDefault="00174793" w:rsidP="00773A5B">
            <w:pPr>
              <w:tabs>
                <w:tab w:val="left" w:pos="180"/>
                <w:tab w:val="left" w:pos="269"/>
              </w:tabs>
              <w:ind w:left="89" w:right="97"/>
              <w:jc w:val="center"/>
              <w:rPr>
                <w:sz w:val="20"/>
                <w:szCs w:val="20"/>
              </w:rPr>
            </w:pPr>
            <w:r w:rsidRPr="00B24350">
              <w:rPr>
                <w:rFonts w:ascii="Sylfaen" w:hAnsi="Sylfaen" w:cs="Sylfaen"/>
                <w:sz w:val="20"/>
                <w:szCs w:val="20"/>
              </w:rPr>
              <w:t>Կուտակված</w:t>
            </w:r>
            <w:r w:rsidRPr="00B24350">
              <w:rPr>
                <w:sz w:val="20"/>
                <w:szCs w:val="20"/>
              </w:rPr>
              <w:t xml:space="preserve"> </w:t>
            </w:r>
            <w:r w:rsidRPr="00B24350">
              <w:rPr>
                <w:rFonts w:ascii="Sylfaen" w:hAnsi="Sylfaen" w:cs="Sylfaen"/>
                <w:sz w:val="20"/>
                <w:szCs w:val="20"/>
              </w:rPr>
              <w:t>մաշվածության</w:t>
            </w:r>
            <w:r w:rsidRPr="00B24350">
              <w:rPr>
                <w:sz w:val="20"/>
                <w:szCs w:val="20"/>
              </w:rPr>
              <w:t xml:space="preserve"> </w:t>
            </w:r>
            <w:r w:rsidRPr="00B24350">
              <w:rPr>
                <w:rFonts w:ascii="Sylfaen" w:hAnsi="Sylfaen" w:cs="Sylfaen"/>
                <w:sz w:val="20"/>
                <w:szCs w:val="20"/>
              </w:rPr>
              <w:t>մեծության</w:t>
            </w:r>
            <w:r w:rsidRPr="00B24350">
              <w:rPr>
                <w:sz w:val="20"/>
                <w:szCs w:val="20"/>
              </w:rPr>
              <w:t xml:space="preserve"> </w:t>
            </w:r>
            <w:r w:rsidRPr="00B24350">
              <w:rPr>
                <w:rFonts w:ascii="Sylfaen" w:hAnsi="Sylfaen" w:cs="Sylfaen"/>
                <w:sz w:val="20"/>
                <w:szCs w:val="20"/>
              </w:rPr>
              <w:t>և</w:t>
            </w:r>
            <w:r w:rsidRPr="00B24350">
              <w:rPr>
                <w:sz w:val="20"/>
                <w:szCs w:val="20"/>
              </w:rPr>
              <w:t xml:space="preserve"> </w:t>
            </w:r>
            <w:r w:rsidRPr="00B24350">
              <w:rPr>
                <w:rFonts w:ascii="Sylfaen" w:hAnsi="Sylfaen" w:cs="Sylfaen"/>
                <w:sz w:val="20"/>
                <w:szCs w:val="20"/>
              </w:rPr>
              <w:t>արված</w:t>
            </w:r>
            <w:r w:rsidRPr="00B24350">
              <w:rPr>
                <w:sz w:val="20"/>
                <w:szCs w:val="20"/>
              </w:rPr>
              <w:t xml:space="preserve"> </w:t>
            </w:r>
            <w:r w:rsidRPr="00B24350">
              <w:rPr>
                <w:rFonts w:ascii="Sylfaen" w:hAnsi="Sylfaen" w:cs="Sylfaen"/>
                <w:sz w:val="20"/>
                <w:szCs w:val="20"/>
              </w:rPr>
              <w:t>ճշգրտումների</w:t>
            </w:r>
            <w:r w:rsidRPr="00B24350">
              <w:rPr>
                <w:sz w:val="20"/>
                <w:szCs w:val="20"/>
              </w:rPr>
              <w:t xml:space="preserve"> </w:t>
            </w:r>
            <w:r w:rsidRPr="00B24350">
              <w:rPr>
                <w:rFonts w:ascii="Sylfaen" w:hAnsi="Sylfaen" w:cs="Sylfaen"/>
                <w:sz w:val="20"/>
                <w:szCs w:val="20"/>
              </w:rPr>
              <w:t>հիմնավորում</w:t>
            </w:r>
            <w:r w:rsidRPr="00B24350">
              <w:rPr>
                <w:sz w:val="20"/>
                <w:szCs w:val="20"/>
              </w:rPr>
              <w:t xml:space="preserve">: </w:t>
            </w:r>
            <w:r w:rsidRPr="00B24350">
              <w:rPr>
                <w:rFonts w:ascii="Sylfaen" w:hAnsi="Sylfaen" w:cs="Sylfaen"/>
                <w:sz w:val="20"/>
                <w:szCs w:val="20"/>
              </w:rPr>
              <w:t>Ընկերության</w:t>
            </w:r>
            <w:r w:rsidRPr="00B24350">
              <w:rPr>
                <w:sz w:val="20"/>
                <w:szCs w:val="20"/>
              </w:rPr>
              <w:t xml:space="preserve"> </w:t>
            </w:r>
            <w:r w:rsidRPr="00B24350">
              <w:rPr>
                <w:rFonts w:ascii="Sylfaen" w:hAnsi="Sylfaen" w:cs="Sylfaen"/>
                <w:sz w:val="20"/>
                <w:szCs w:val="20"/>
              </w:rPr>
              <w:t>հաշվեկշռի</w:t>
            </w:r>
            <w:r w:rsidRPr="00B24350">
              <w:rPr>
                <w:sz w:val="20"/>
                <w:szCs w:val="20"/>
              </w:rPr>
              <w:t xml:space="preserve"> </w:t>
            </w:r>
            <w:r w:rsidRPr="00B24350">
              <w:rPr>
                <w:rFonts w:ascii="Sylfaen" w:hAnsi="Sylfaen" w:cs="Sylfaen"/>
                <w:sz w:val="20"/>
                <w:szCs w:val="20"/>
              </w:rPr>
              <w:t>պասիվների</w:t>
            </w:r>
            <w:r w:rsidRPr="00B24350">
              <w:rPr>
                <w:sz w:val="20"/>
                <w:szCs w:val="20"/>
              </w:rPr>
              <w:t xml:space="preserve"> </w:t>
            </w:r>
            <w:r w:rsidRPr="00B24350">
              <w:rPr>
                <w:rFonts w:ascii="Sylfaen" w:hAnsi="Sylfaen" w:cs="Sylfaen"/>
                <w:sz w:val="20"/>
                <w:szCs w:val="20"/>
              </w:rPr>
              <w:t>ճշգրտում</w:t>
            </w:r>
            <w:r w:rsidRPr="00B24350">
              <w:rPr>
                <w:sz w:val="20"/>
                <w:szCs w:val="20"/>
              </w:rPr>
              <w:t>:</w:t>
            </w:r>
          </w:p>
        </w:tc>
        <w:tc>
          <w:tcPr>
            <w:tcW w:w="6202" w:type="dxa"/>
            <w:vAlign w:val="center"/>
          </w:tcPr>
          <w:p w:rsidR="00174793" w:rsidRPr="00B24350" w:rsidRDefault="00174793" w:rsidP="00773A5B">
            <w:pPr>
              <w:tabs>
                <w:tab w:val="left" w:pos="90"/>
                <w:tab w:val="left" w:pos="180"/>
              </w:tabs>
              <w:ind w:left="113" w:right="89"/>
              <w:rPr>
                <w:sz w:val="20"/>
                <w:szCs w:val="20"/>
              </w:rPr>
            </w:pPr>
            <w:r w:rsidRPr="00B24350">
              <w:rPr>
                <w:rFonts w:ascii="Sylfaen" w:hAnsi="Sylfaen" w:cs="Sylfaen"/>
                <w:sz w:val="20"/>
                <w:szCs w:val="20"/>
              </w:rPr>
              <w:t>Պետք</w:t>
            </w:r>
            <w:r w:rsidRPr="00B24350">
              <w:rPr>
                <w:sz w:val="20"/>
                <w:szCs w:val="20"/>
              </w:rPr>
              <w:t xml:space="preserve"> </w:t>
            </w:r>
            <w:r w:rsidRPr="00B24350">
              <w:rPr>
                <w:rFonts w:ascii="Sylfaen" w:hAnsi="Sylfaen" w:cs="Sylfaen"/>
                <w:sz w:val="20"/>
                <w:szCs w:val="20"/>
              </w:rPr>
              <w:t>է</w:t>
            </w:r>
            <w:r w:rsidRPr="00B24350">
              <w:rPr>
                <w:sz w:val="20"/>
                <w:szCs w:val="20"/>
              </w:rPr>
              <w:t>`</w:t>
            </w:r>
          </w:p>
          <w:p w:rsidR="00174793" w:rsidRPr="00B24350" w:rsidRDefault="00174793" w:rsidP="00174793">
            <w:pPr>
              <w:numPr>
                <w:ilvl w:val="0"/>
                <w:numId w:val="27"/>
              </w:numPr>
              <w:tabs>
                <w:tab w:val="left" w:pos="90"/>
                <w:tab w:val="left" w:pos="180"/>
                <w:tab w:val="left" w:pos="421"/>
              </w:tabs>
              <w:ind w:left="113" w:right="89" w:firstLine="0"/>
              <w:rPr>
                <w:sz w:val="20"/>
                <w:szCs w:val="20"/>
              </w:rPr>
            </w:pPr>
            <w:r w:rsidRPr="00B24350">
              <w:rPr>
                <w:rFonts w:ascii="Sylfaen" w:hAnsi="Sylfaen" w:cs="Sylfaen"/>
                <w:sz w:val="20"/>
                <w:szCs w:val="20"/>
              </w:rPr>
              <w:t>Ակտիվների</w:t>
            </w:r>
            <w:r w:rsidRPr="00B24350">
              <w:rPr>
                <w:sz w:val="20"/>
                <w:szCs w:val="20"/>
              </w:rPr>
              <w:t xml:space="preserve"> </w:t>
            </w:r>
            <w:r w:rsidRPr="00B24350">
              <w:rPr>
                <w:rFonts w:ascii="Sylfaen" w:hAnsi="Sylfaen" w:cs="Sylfaen"/>
                <w:sz w:val="20"/>
                <w:szCs w:val="20"/>
              </w:rPr>
              <w:t>կուտակված</w:t>
            </w:r>
            <w:r w:rsidRPr="00B24350">
              <w:rPr>
                <w:sz w:val="20"/>
                <w:szCs w:val="20"/>
              </w:rPr>
              <w:t xml:space="preserve"> </w:t>
            </w:r>
            <w:r w:rsidRPr="00B24350">
              <w:rPr>
                <w:rFonts w:ascii="Sylfaen" w:hAnsi="Sylfaen" w:cs="Sylfaen"/>
                <w:sz w:val="20"/>
                <w:szCs w:val="20"/>
              </w:rPr>
              <w:t>մաշվածության</w:t>
            </w:r>
            <w:r w:rsidRPr="00B24350">
              <w:rPr>
                <w:sz w:val="20"/>
                <w:szCs w:val="20"/>
              </w:rPr>
              <w:t xml:space="preserve"> </w:t>
            </w:r>
            <w:r w:rsidRPr="00B24350">
              <w:rPr>
                <w:rFonts w:ascii="Sylfaen" w:hAnsi="Sylfaen" w:cs="Sylfaen"/>
                <w:sz w:val="20"/>
                <w:szCs w:val="20"/>
              </w:rPr>
              <w:t>բոլոր</w:t>
            </w:r>
            <w:r w:rsidRPr="00B24350">
              <w:rPr>
                <w:sz w:val="20"/>
                <w:szCs w:val="20"/>
              </w:rPr>
              <w:t xml:space="preserve"> </w:t>
            </w:r>
            <w:r w:rsidRPr="00B24350">
              <w:rPr>
                <w:rFonts w:ascii="Sylfaen" w:hAnsi="Sylfaen" w:cs="Sylfaen"/>
                <w:sz w:val="20"/>
                <w:szCs w:val="20"/>
              </w:rPr>
              <w:t>բաղադրիչները</w:t>
            </w:r>
            <w:r w:rsidRPr="00B24350">
              <w:rPr>
                <w:sz w:val="20"/>
                <w:szCs w:val="20"/>
              </w:rPr>
              <w:t xml:space="preserve"> </w:t>
            </w:r>
            <w:r w:rsidRPr="00B24350">
              <w:rPr>
                <w:rFonts w:ascii="Sylfaen" w:hAnsi="Sylfaen" w:cs="Sylfaen"/>
                <w:sz w:val="20"/>
                <w:szCs w:val="20"/>
              </w:rPr>
              <w:t>ճիշտ</w:t>
            </w:r>
            <w:r w:rsidRPr="00B24350">
              <w:rPr>
                <w:sz w:val="20"/>
                <w:szCs w:val="20"/>
              </w:rPr>
              <w:t xml:space="preserve"> </w:t>
            </w:r>
            <w:r w:rsidRPr="00B24350">
              <w:rPr>
                <w:rFonts w:ascii="Sylfaen" w:hAnsi="Sylfaen" w:cs="Sylfaen"/>
                <w:sz w:val="20"/>
                <w:szCs w:val="20"/>
              </w:rPr>
              <w:t>են</w:t>
            </w:r>
            <w:r w:rsidRPr="00B24350">
              <w:rPr>
                <w:sz w:val="20"/>
                <w:szCs w:val="20"/>
              </w:rPr>
              <w:t xml:space="preserve"> </w:t>
            </w:r>
            <w:r w:rsidRPr="00B24350">
              <w:rPr>
                <w:rFonts w:ascii="Sylfaen" w:hAnsi="Sylfaen" w:cs="Sylfaen"/>
                <w:sz w:val="20"/>
                <w:szCs w:val="20"/>
              </w:rPr>
              <w:t>որոշված</w:t>
            </w:r>
            <w:r w:rsidRPr="00B24350">
              <w:rPr>
                <w:sz w:val="20"/>
                <w:szCs w:val="20"/>
              </w:rPr>
              <w:t xml:space="preserve">, </w:t>
            </w:r>
            <w:r w:rsidRPr="00B24350">
              <w:rPr>
                <w:rFonts w:ascii="Sylfaen" w:hAnsi="Sylfaen" w:cs="Sylfaen"/>
                <w:sz w:val="20"/>
                <w:szCs w:val="20"/>
              </w:rPr>
              <w:t>իսկ</w:t>
            </w:r>
            <w:r w:rsidRPr="00B24350">
              <w:rPr>
                <w:sz w:val="20"/>
                <w:szCs w:val="20"/>
              </w:rPr>
              <w:t xml:space="preserve"> </w:t>
            </w:r>
            <w:r w:rsidRPr="00B24350">
              <w:rPr>
                <w:rFonts w:ascii="Sylfaen" w:hAnsi="Sylfaen" w:cs="Sylfaen"/>
                <w:sz w:val="20"/>
                <w:szCs w:val="20"/>
              </w:rPr>
              <w:t>դրա</w:t>
            </w:r>
            <w:r w:rsidRPr="00B24350">
              <w:rPr>
                <w:sz w:val="20"/>
                <w:szCs w:val="20"/>
              </w:rPr>
              <w:t xml:space="preserve"> </w:t>
            </w:r>
            <w:r w:rsidRPr="00B24350">
              <w:rPr>
                <w:rFonts w:ascii="Sylfaen" w:hAnsi="Sylfaen" w:cs="Sylfaen"/>
                <w:sz w:val="20"/>
                <w:szCs w:val="20"/>
              </w:rPr>
              <w:t>հանրագումարային</w:t>
            </w:r>
            <w:r w:rsidRPr="00B24350">
              <w:rPr>
                <w:sz w:val="20"/>
                <w:szCs w:val="20"/>
              </w:rPr>
              <w:t xml:space="preserve"> </w:t>
            </w:r>
            <w:r w:rsidRPr="00B24350">
              <w:rPr>
                <w:rFonts w:ascii="Sylfaen" w:hAnsi="Sylfaen" w:cs="Sylfaen"/>
                <w:sz w:val="20"/>
                <w:szCs w:val="20"/>
              </w:rPr>
              <w:t>մեծությունը</w:t>
            </w:r>
            <w:r w:rsidRPr="00B24350">
              <w:rPr>
                <w:sz w:val="20"/>
                <w:szCs w:val="20"/>
              </w:rPr>
              <w:t xml:space="preserve"> </w:t>
            </w:r>
            <w:r w:rsidRPr="00B24350">
              <w:rPr>
                <w:rFonts w:ascii="Sylfaen" w:hAnsi="Sylfaen" w:cs="Sylfaen"/>
                <w:sz w:val="20"/>
                <w:szCs w:val="20"/>
              </w:rPr>
              <w:t>հաշվարկված</w:t>
            </w:r>
            <w:r w:rsidRPr="00B24350">
              <w:rPr>
                <w:sz w:val="20"/>
                <w:szCs w:val="20"/>
              </w:rPr>
              <w:t xml:space="preserve"> </w:t>
            </w:r>
            <w:r w:rsidRPr="00B24350">
              <w:rPr>
                <w:rFonts w:ascii="Sylfaen" w:hAnsi="Sylfaen" w:cs="Sylfaen"/>
                <w:sz w:val="20"/>
                <w:szCs w:val="20"/>
              </w:rPr>
              <w:t>է</w:t>
            </w:r>
            <w:r w:rsidRPr="00B24350">
              <w:rPr>
                <w:sz w:val="20"/>
                <w:szCs w:val="20"/>
              </w:rPr>
              <w:t xml:space="preserve"> </w:t>
            </w:r>
            <w:r w:rsidRPr="00B24350">
              <w:rPr>
                <w:rFonts w:ascii="Sylfaen" w:hAnsi="Sylfaen" w:cs="Sylfaen"/>
                <w:sz w:val="20"/>
                <w:szCs w:val="20"/>
              </w:rPr>
              <w:t>ճիշտ</w:t>
            </w:r>
            <w:r w:rsidRPr="00B24350">
              <w:rPr>
                <w:sz w:val="20"/>
                <w:szCs w:val="20"/>
              </w:rPr>
              <w:t xml:space="preserve">: </w:t>
            </w:r>
          </w:p>
          <w:p w:rsidR="00174793" w:rsidRPr="00B24350" w:rsidRDefault="00174793" w:rsidP="00174793">
            <w:pPr>
              <w:numPr>
                <w:ilvl w:val="0"/>
                <w:numId w:val="27"/>
              </w:numPr>
              <w:tabs>
                <w:tab w:val="left" w:pos="90"/>
                <w:tab w:val="left" w:pos="180"/>
                <w:tab w:val="left" w:pos="421"/>
              </w:tabs>
              <w:ind w:left="113" w:right="89" w:firstLine="0"/>
              <w:rPr>
                <w:sz w:val="20"/>
                <w:szCs w:val="20"/>
              </w:rPr>
            </w:pPr>
            <w:r w:rsidRPr="00B24350">
              <w:rPr>
                <w:rFonts w:ascii="Sylfaen" w:hAnsi="Sylfaen" w:cs="Sylfaen"/>
                <w:sz w:val="20"/>
                <w:szCs w:val="20"/>
              </w:rPr>
              <w:t>Հաշվեկշռի</w:t>
            </w:r>
            <w:r w:rsidRPr="00B24350">
              <w:rPr>
                <w:sz w:val="20"/>
                <w:szCs w:val="20"/>
              </w:rPr>
              <w:t xml:space="preserve"> </w:t>
            </w:r>
            <w:r w:rsidRPr="00B24350">
              <w:rPr>
                <w:rFonts w:ascii="Sylfaen" w:hAnsi="Sylfaen" w:cs="Sylfaen"/>
                <w:sz w:val="20"/>
                <w:szCs w:val="20"/>
              </w:rPr>
              <w:t>պասիվների</w:t>
            </w:r>
            <w:r w:rsidRPr="00B24350">
              <w:rPr>
                <w:sz w:val="20"/>
                <w:szCs w:val="20"/>
              </w:rPr>
              <w:t xml:space="preserve"> </w:t>
            </w:r>
            <w:r w:rsidRPr="00B24350">
              <w:rPr>
                <w:rFonts w:ascii="Sylfaen" w:hAnsi="Sylfaen" w:cs="Sylfaen"/>
                <w:sz w:val="20"/>
                <w:szCs w:val="20"/>
              </w:rPr>
              <w:t>Ճշգրտման</w:t>
            </w:r>
            <w:r w:rsidRPr="00B24350">
              <w:rPr>
                <w:sz w:val="20"/>
                <w:szCs w:val="20"/>
              </w:rPr>
              <w:t xml:space="preserve"> </w:t>
            </w:r>
            <w:r w:rsidRPr="00B24350">
              <w:rPr>
                <w:rFonts w:ascii="Sylfaen" w:hAnsi="Sylfaen" w:cs="Sylfaen"/>
                <w:sz w:val="20"/>
                <w:szCs w:val="20"/>
              </w:rPr>
              <w:t>ենթակա</w:t>
            </w:r>
            <w:r w:rsidRPr="00B24350">
              <w:rPr>
                <w:sz w:val="20"/>
                <w:szCs w:val="20"/>
              </w:rPr>
              <w:t xml:space="preserve"> </w:t>
            </w:r>
            <w:r w:rsidRPr="00B24350">
              <w:rPr>
                <w:rFonts w:ascii="Sylfaen" w:hAnsi="Sylfaen" w:cs="Sylfaen"/>
                <w:sz w:val="20"/>
                <w:szCs w:val="20"/>
              </w:rPr>
              <w:t>հոդվածները</w:t>
            </w:r>
            <w:r w:rsidRPr="00B24350">
              <w:rPr>
                <w:sz w:val="20"/>
                <w:szCs w:val="20"/>
              </w:rPr>
              <w:t xml:space="preserve"> </w:t>
            </w:r>
            <w:r w:rsidRPr="00B24350">
              <w:rPr>
                <w:rFonts w:ascii="Sylfaen" w:hAnsi="Sylfaen" w:cs="Sylfaen"/>
                <w:sz w:val="20"/>
                <w:szCs w:val="20"/>
              </w:rPr>
              <w:t>հիմնավոր</w:t>
            </w:r>
            <w:r w:rsidRPr="00B24350">
              <w:rPr>
                <w:sz w:val="20"/>
                <w:szCs w:val="20"/>
              </w:rPr>
              <w:t xml:space="preserve"> </w:t>
            </w:r>
            <w:r w:rsidRPr="00B24350">
              <w:rPr>
                <w:rFonts w:ascii="Sylfaen" w:hAnsi="Sylfaen" w:cs="Sylfaen"/>
                <w:sz w:val="20"/>
                <w:szCs w:val="20"/>
              </w:rPr>
              <w:t>են</w:t>
            </w:r>
            <w:r w:rsidRPr="00B24350">
              <w:rPr>
                <w:sz w:val="20"/>
                <w:szCs w:val="20"/>
              </w:rPr>
              <w:t xml:space="preserve"> </w:t>
            </w:r>
            <w:r w:rsidRPr="00B24350">
              <w:rPr>
                <w:rFonts w:ascii="Sylfaen" w:hAnsi="Sylfaen" w:cs="Sylfaen"/>
                <w:sz w:val="20"/>
                <w:szCs w:val="20"/>
              </w:rPr>
              <w:t>ընտրված</w:t>
            </w:r>
            <w:r w:rsidRPr="00B24350">
              <w:rPr>
                <w:sz w:val="20"/>
                <w:szCs w:val="20"/>
              </w:rPr>
              <w:t xml:space="preserve">, </w:t>
            </w:r>
            <w:r w:rsidRPr="00B24350">
              <w:rPr>
                <w:rFonts w:ascii="Sylfaen" w:hAnsi="Sylfaen" w:cs="Sylfaen"/>
                <w:sz w:val="20"/>
                <w:szCs w:val="20"/>
              </w:rPr>
              <w:t>իսկ</w:t>
            </w:r>
            <w:r w:rsidRPr="00B24350">
              <w:rPr>
                <w:sz w:val="20"/>
                <w:szCs w:val="20"/>
              </w:rPr>
              <w:t xml:space="preserve"> </w:t>
            </w:r>
            <w:r w:rsidRPr="00B24350">
              <w:rPr>
                <w:rFonts w:ascii="Sylfaen" w:hAnsi="Sylfaen" w:cs="Sylfaen"/>
                <w:sz w:val="20"/>
                <w:szCs w:val="20"/>
              </w:rPr>
              <w:t>դրանց</w:t>
            </w:r>
            <w:r w:rsidRPr="00B24350">
              <w:rPr>
                <w:sz w:val="20"/>
                <w:szCs w:val="20"/>
              </w:rPr>
              <w:t xml:space="preserve"> </w:t>
            </w:r>
            <w:r w:rsidRPr="00B24350">
              <w:rPr>
                <w:rFonts w:ascii="Sylfaen" w:hAnsi="Sylfaen" w:cs="Sylfaen"/>
                <w:sz w:val="20"/>
                <w:szCs w:val="20"/>
              </w:rPr>
              <w:t>ճշգրտումը</w:t>
            </w:r>
            <w:r w:rsidRPr="00B24350">
              <w:rPr>
                <w:sz w:val="20"/>
                <w:szCs w:val="20"/>
              </w:rPr>
              <w:t xml:space="preserve"> </w:t>
            </w:r>
            <w:r w:rsidRPr="00B24350">
              <w:rPr>
                <w:rFonts w:ascii="Sylfaen" w:hAnsi="Sylfaen" w:cs="Sylfaen"/>
                <w:sz w:val="20"/>
                <w:szCs w:val="20"/>
              </w:rPr>
              <w:t>ճիշտ</w:t>
            </w:r>
            <w:r w:rsidRPr="00B24350">
              <w:rPr>
                <w:sz w:val="20"/>
                <w:szCs w:val="20"/>
              </w:rPr>
              <w:t xml:space="preserve"> </w:t>
            </w:r>
            <w:r w:rsidRPr="00B24350">
              <w:rPr>
                <w:rFonts w:ascii="Sylfaen" w:hAnsi="Sylfaen" w:cs="Sylfaen"/>
                <w:sz w:val="20"/>
                <w:szCs w:val="20"/>
              </w:rPr>
              <w:t>է</w:t>
            </w:r>
            <w:r w:rsidRPr="00B24350">
              <w:rPr>
                <w:sz w:val="20"/>
                <w:szCs w:val="20"/>
              </w:rPr>
              <w:t xml:space="preserve"> </w:t>
            </w:r>
            <w:r w:rsidRPr="00B24350">
              <w:rPr>
                <w:rFonts w:ascii="Sylfaen" w:hAnsi="Sylfaen" w:cs="Sylfaen"/>
                <w:sz w:val="20"/>
                <w:szCs w:val="20"/>
              </w:rPr>
              <w:t>իրականացված</w:t>
            </w:r>
            <w:r w:rsidRPr="00B24350">
              <w:rPr>
                <w:sz w:val="20"/>
                <w:szCs w:val="20"/>
              </w:rPr>
              <w:t xml:space="preserve"> </w:t>
            </w:r>
            <w:r w:rsidRPr="00B24350">
              <w:rPr>
                <w:rFonts w:ascii="Sylfaen" w:hAnsi="Sylfaen" w:cs="Sylfaen"/>
                <w:sz w:val="20"/>
                <w:szCs w:val="20"/>
              </w:rPr>
              <w:t>արդիական</w:t>
            </w:r>
            <w:r w:rsidRPr="00B24350">
              <w:rPr>
                <w:sz w:val="20"/>
                <w:szCs w:val="20"/>
              </w:rPr>
              <w:t xml:space="preserve"> </w:t>
            </w:r>
            <w:r w:rsidRPr="00B24350">
              <w:rPr>
                <w:rFonts w:ascii="Sylfaen" w:hAnsi="Sylfaen" w:cs="Sylfaen"/>
                <w:sz w:val="20"/>
                <w:szCs w:val="20"/>
              </w:rPr>
              <w:t>և</w:t>
            </w:r>
            <w:r w:rsidRPr="00B24350">
              <w:rPr>
                <w:sz w:val="20"/>
                <w:szCs w:val="20"/>
              </w:rPr>
              <w:t xml:space="preserve"> </w:t>
            </w:r>
            <w:r w:rsidRPr="00B24350">
              <w:rPr>
                <w:rFonts w:ascii="Sylfaen" w:hAnsi="Sylfaen" w:cs="Sylfaen"/>
                <w:sz w:val="20"/>
                <w:szCs w:val="20"/>
              </w:rPr>
              <w:t>բավարար</w:t>
            </w:r>
            <w:r w:rsidRPr="00B24350">
              <w:rPr>
                <w:sz w:val="20"/>
                <w:szCs w:val="20"/>
              </w:rPr>
              <w:t xml:space="preserve"> </w:t>
            </w:r>
            <w:r w:rsidRPr="00B24350">
              <w:rPr>
                <w:rFonts w:ascii="Sylfaen" w:hAnsi="Sylfaen" w:cs="Sylfaen"/>
                <w:sz w:val="20"/>
                <w:szCs w:val="20"/>
              </w:rPr>
              <w:t>տեղեկատվության</w:t>
            </w:r>
            <w:r w:rsidRPr="00B24350">
              <w:rPr>
                <w:sz w:val="20"/>
                <w:szCs w:val="20"/>
              </w:rPr>
              <w:t xml:space="preserve"> </w:t>
            </w:r>
            <w:r w:rsidRPr="00B24350">
              <w:rPr>
                <w:rFonts w:ascii="Sylfaen" w:hAnsi="Sylfaen" w:cs="Sylfaen"/>
                <w:sz w:val="20"/>
                <w:szCs w:val="20"/>
              </w:rPr>
              <w:t>հիման</w:t>
            </w:r>
            <w:r w:rsidRPr="00B24350">
              <w:rPr>
                <w:sz w:val="20"/>
                <w:szCs w:val="20"/>
              </w:rPr>
              <w:t xml:space="preserve"> </w:t>
            </w:r>
            <w:r w:rsidRPr="00B24350">
              <w:rPr>
                <w:rFonts w:ascii="Sylfaen" w:hAnsi="Sylfaen" w:cs="Sylfaen"/>
                <w:sz w:val="20"/>
                <w:szCs w:val="20"/>
              </w:rPr>
              <w:t>վրա</w:t>
            </w:r>
            <w:r w:rsidRPr="00B24350">
              <w:rPr>
                <w:sz w:val="20"/>
                <w:szCs w:val="20"/>
              </w:rPr>
              <w:t xml:space="preserve">, </w:t>
            </w:r>
            <w:r w:rsidRPr="00B24350">
              <w:rPr>
                <w:rFonts w:ascii="Sylfaen" w:hAnsi="Sylfaen" w:cs="Sylfaen"/>
                <w:sz w:val="20"/>
                <w:szCs w:val="20"/>
              </w:rPr>
              <w:t>այդ</w:t>
            </w:r>
            <w:r w:rsidRPr="00B24350">
              <w:rPr>
                <w:sz w:val="20"/>
                <w:szCs w:val="20"/>
              </w:rPr>
              <w:t xml:space="preserve"> </w:t>
            </w:r>
            <w:r w:rsidRPr="00B24350">
              <w:rPr>
                <w:rFonts w:ascii="Sylfaen" w:hAnsi="Sylfaen" w:cs="Sylfaen"/>
                <w:sz w:val="20"/>
                <w:szCs w:val="20"/>
              </w:rPr>
              <w:t>թվում</w:t>
            </w:r>
            <w:r w:rsidRPr="00B24350">
              <w:rPr>
                <w:sz w:val="20"/>
                <w:szCs w:val="20"/>
              </w:rPr>
              <w:t xml:space="preserve"> </w:t>
            </w:r>
            <w:r w:rsidRPr="00B24350">
              <w:rPr>
                <w:rFonts w:ascii="Sylfaen" w:hAnsi="Sylfaen" w:cs="Sylfaen"/>
                <w:sz w:val="20"/>
                <w:szCs w:val="20"/>
              </w:rPr>
              <w:t>շուկայական</w:t>
            </w:r>
            <w:r w:rsidRPr="00B24350">
              <w:rPr>
                <w:sz w:val="20"/>
                <w:szCs w:val="20"/>
              </w:rPr>
              <w:t xml:space="preserve"> </w:t>
            </w:r>
            <w:r w:rsidRPr="00B24350">
              <w:rPr>
                <w:rFonts w:ascii="Sylfaen" w:hAnsi="Sylfaen" w:cs="Sylfaen"/>
                <w:sz w:val="20"/>
                <w:szCs w:val="20"/>
              </w:rPr>
              <w:t>գների</w:t>
            </w:r>
            <w:r w:rsidRPr="00B24350">
              <w:rPr>
                <w:sz w:val="20"/>
                <w:szCs w:val="20"/>
              </w:rPr>
              <w:t xml:space="preserve"> </w:t>
            </w:r>
            <w:r w:rsidRPr="00B24350">
              <w:rPr>
                <w:rFonts w:ascii="Sylfaen" w:hAnsi="Sylfaen" w:cs="Sylfaen"/>
                <w:sz w:val="20"/>
                <w:szCs w:val="20"/>
              </w:rPr>
              <w:t>օգտագործմամբ</w:t>
            </w:r>
            <w:r w:rsidRPr="00B24350">
              <w:rPr>
                <w:sz w:val="20"/>
                <w:szCs w:val="20"/>
              </w:rPr>
              <w:t xml:space="preserve"> (</w:t>
            </w:r>
            <w:r w:rsidRPr="00B24350">
              <w:rPr>
                <w:rFonts w:ascii="Sylfaen" w:hAnsi="Sylfaen" w:cs="Sylfaen"/>
                <w:sz w:val="20"/>
                <w:szCs w:val="20"/>
              </w:rPr>
              <w:t>եթե</w:t>
            </w:r>
            <w:r w:rsidRPr="00B24350">
              <w:rPr>
                <w:sz w:val="20"/>
                <w:szCs w:val="20"/>
              </w:rPr>
              <w:t xml:space="preserve"> </w:t>
            </w:r>
            <w:r w:rsidRPr="00B24350">
              <w:rPr>
                <w:rFonts w:ascii="Sylfaen" w:hAnsi="Sylfaen" w:cs="Sylfaen"/>
                <w:sz w:val="20"/>
                <w:szCs w:val="20"/>
              </w:rPr>
              <w:t>կիրառելի</w:t>
            </w:r>
            <w:r w:rsidRPr="00B24350">
              <w:rPr>
                <w:sz w:val="20"/>
                <w:szCs w:val="20"/>
              </w:rPr>
              <w:t xml:space="preserve"> </w:t>
            </w:r>
            <w:r w:rsidRPr="00B24350">
              <w:rPr>
                <w:rFonts w:ascii="Sylfaen" w:hAnsi="Sylfaen" w:cs="Sylfaen"/>
                <w:sz w:val="20"/>
                <w:szCs w:val="20"/>
              </w:rPr>
              <w:t>է</w:t>
            </w:r>
            <w:r w:rsidRPr="00B24350">
              <w:rPr>
                <w:sz w:val="20"/>
                <w:szCs w:val="20"/>
              </w:rPr>
              <w:t>):</w:t>
            </w:r>
          </w:p>
        </w:tc>
      </w:tr>
      <w:tr w:rsidR="00174793" w:rsidRPr="00B24350" w:rsidTr="00773A5B">
        <w:trPr>
          <w:trHeight w:val="440"/>
          <w:jc w:val="center"/>
        </w:trPr>
        <w:tc>
          <w:tcPr>
            <w:tcW w:w="514" w:type="dxa"/>
            <w:vAlign w:val="center"/>
          </w:tcPr>
          <w:p w:rsidR="00174793" w:rsidRPr="00B24350" w:rsidRDefault="00174793" w:rsidP="00174793">
            <w:pPr>
              <w:numPr>
                <w:ilvl w:val="0"/>
                <w:numId w:val="28"/>
              </w:numPr>
              <w:tabs>
                <w:tab w:val="left" w:pos="90"/>
                <w:tab w:val="left" w:pos="180"/>
              </w:tabs>
              <w:ind w:left="-180" w:firstLine="0"/>
              <w:jc w:val="center"/>
              <w:rPr>
                <w:sz w:val="20"/>
                <w:szCs w:val="20"/>
              </w:rPr>
            </w:pPr>
          </w:p>
        </w:tc>
        <w:tc>
          <w:tcPr>
            <w:tcW w:w="3036" w:type="dxa"/>
            <w:vAlign w:val="center"/>
          </w:tcPr>
          <w:p w:rsidR="00174793" w:rsidRPr="00B24350" w:rsidRDefault="00174793" w:rsidP="00773A5B">
            <w:pPr>
              <w:tabs>
                <w:tab w:val="left" w:pos="180"/>
                <w:tab w:val="left" w:pos="269"/>
              </w:tabs>
              <w:ind w:left="89" w:right="97"/>
              <w:jc w:val="center"/>
              <w:rPr>
                <w:sz w:val="20"/>
                <w:szCs w:val="20"/>
              </w:rPr>
            </w:pPr>
            <w:r w:rsidRPr="00B24350">
              <w:rPr>
                <w:rFonts w:ascii="Sylfaen" w:hAnsi="Sylfaen" w:cs="Sylfaen"/>
                <w:sz w:val="20"/>
                <w:szCs w:val="20"/>
              </w:rPr>
              <w:t>Ամփոփիչ</w:t>
            </w:r>
            <w:r w:rsidRPr="00B24350">
              <w:rPr>
                <w:sz w:val="20"/>
                <w:szCs w:val="20"/>
              </w:rPr>
              <w:t xml:space="preserve"> </w:t>
            </w:r>
            <w:r w:rsidRPr="00B24350">
              <w:rPr>
                <w:rFonts w:ascii="Sylfaen" w:hAnsi="Sylfaen" w:cs="Sylfaen"/>
                <w:sz w:val="20"/>
                <w:szCs w:val="20"/>
              </w:rPr>
              <w:t>եզրակացություն</w:t>
            </w:r>
            <w:r w:rsidRPr="00B24350">
              <w:rPr>
                <w:sz w:val="20"/>
                <w:szCs w:val="20"/>
              </w:rPr>
              <w:t xml:space="preserve"> </w:t>
            </w:r>
            <w:r w:rsidRPr="00B24350">
              <w:rPr>
                <w:rFonts w:ascii="Sylfaen" w:hAnsi="Sylfaen" w:cs="Sylfaen"/>
                <w:sz w:val="20"/>
                <w:szCs w:val="20"/>
              </w:rPr>
              <w:t>ծախսային</w:t>
            </w:r>
            <w:r w:rsidRPr="00B24350">
              <w:rPr>
                <w:sz w:val="20"/>
                <w:szCs w:val="20"/>
              </w:rPr>
              <w:t xml:space="preserve"> </w:t>
            </w:r>
            <w:r w:rsidRPr="00B24350">
              <w:rPr>
                <w:rFonts w:ascii="Sylfaen" w:hAnsi="Sylfaen" w:cs="Sylfaen"/>
                <w:sz w:val="20"/>
                <w:szCs w:val="20"/>
              </w:rPr>
              <w:t>մոտեցման</w:t>
            </w:r>
            <w:r w:rsidRPr="00B24350">
              <w:rPr>
                <w:sz w:val="20"/>
                <w:szCs w:val="20"/>
              </w:rPr>
              <w:t xml:space="preserve"> </w:t>
            </w:r>
            <w:r w:rsidRPr="00B24350">
              <w:rPr>
                <w:rFonts w:ascii="Sylfaen" w:hAnsi="Sylfaen" w:cs="Sylfaen"/>
                <w:sz w:val="20"/>
                <w:szCs w:val="20"/>
              </w:rPr>
              <w:t>շրջանակներում</w:t>
            </w:r>
            <w:r w:rsidRPr="00B24350">
              <w:rPr>
                <w:sz w:val="20"/>
                <w:szCs w:val="20"/>
              </w:rPr>
              <w:t>:</w:t>
            </w:r>
          </w:p>
        </w:tc>
        <w:tc>
          <w:tcPr>
            <w:tcW w:w="6202" w:type="dxa"/>
            <w:vAlign w:val="center"/>
          </w:tcPr>
          <w:p w:rsidR="00174793" w:rsidRPr="00B24350" w:rsidRDefault="00174793" w:rsidP="00773A5B">
            <w:pPr>
              <w:tabs>
                <w:tab w:val="left" w:pos="90"/>
                <w:tab w:val="left" w:pos="180"/>
              </w:tabs>
              <w:ind w:left="113" w:right="89"/>
              <w:rPr>
                <w:sz w:val="20"/>
                <w:szCs w:val="20"/>
              </w:rPr>
            </w:pPr>
            <w:r w:rsidRPr="00B24350">
              <w:rPr>
                <w:rFonts w:ascii="Sylfaen" w:hAnsi="Sylfaen" w:cs="Sylfaen"/>
                <w:sz w:val="20"/>
                <w:szCs w:val="20"/>
              </w:rPr>
              <w:t>Ծախսային</w:t>
            </w:r>
            <w:r w:rsidRPr="00B24350">
              <w:rPr>
                <w:sz w:val="20"/>
                <w:szCs w:val="20"/>
              </w:rPr>
              <w:t xml:space="preserve"> </w:t>
            </w:r>
            <w:r w:rsidRPr="00B24350">
              <w:rPr>
                <w:rFonts w:ascii="Sylfaen" w:hAnsi="Sylfaen" w:cs="Sylfaen"/>
                <w:sz w:val="20"/>
                <w:szCs w:val="20"/>
              </w:rPr>
              <w:t>մոտեցման</w:t>
            </w:r>
            <w:r w:rsidRPr="00B24350">
              <w:rPr>
                <w:sz w:val="20"/>
                <w:szCs w:val="20"/>
              </w:rPr>
              <w:t xml:space="preserve"> </w:t>
            </w:r>
            <w:r w:rsidRPr="00B24350">
              <w:rPr>
                <w:rFonts w:ascii="Sylfaen" w:hAnsi="Sylfaen" w:cs="Sylfaen"/>
                <w:sz w:val="20"/>
                <w:szCs w:val="20"/>
              </w:rPr>
              <w:t>շրջանակներում</w:t>
            </w:r>
            <w:r w:rsidRPr="00B24350">
              <w:rPr>
                <w:sz w:val="20"/>
                <w:szCs w:val="20"/>
              </w:rPr>
              <w:t xml:space="preserve"> </w:t>
            </w:r>
            <w:r w:rsidRPr="00B24350">
              <w:rPr>
                <w:rFonts w:ascii="Sylfaen" w:hAnsi="Sylfaen" w:cs="Sylfaen"/>
                <w:sz w:val="20"/>
                <w:szCs w:val="20"/>
              </w:rPr>
              <w:t>ստացված</w:t>
            </w:r>
            <w:r w:rsidRPr="00B24350">
              <w:rPr>
                <w:sz w:val="20"/>
                <w:szCs w:val="20"/>
              </w:rPr>
              <w:t xml:space="preserve"> </w:t>
            </w:r>
            <w:r w:rsidRPr="00B24350">
              <w:rPr>
                <w:rFonts w:ascii="Sylfaen" w:hAnsi="Sylfaen" w:cs="Sylfaen"/>
                <w:sz w:val="20"/>
                <w:szCs w:val="20"/>
              </w:rPr>
              <w:t>արժեքի</w:t>
            </w:r>
            <w:r w:rsidRPr="00B24350">
              <w:rPr>
                <w:sz w:val="20"/>
                <w:szCs w:val="20"/>
              </w:rPr>
              <w:t xml:space="preserve"> </w:t>
            </w:r>
            <w:r w:rsidRPr="00B24350">
              <w:rPr>
                <w:rFonts w:ascii="Sylfaen" w:hAnsi="Sylfaen" w:cs="Sylfaen"/>
                <w:sz w:val="20"/>
                <w:szCs w:val="20"/>
              </w:rPr>
              <w:t>մեծությունը</w:t>
            </w:r>
            <w:r w:rsidRPr="00B24350">
              <w:rPr>
                <w:sz w:val="20"/>
                <w:szCs w:val="20"/>
              </w:rPr>
              <w:t xml:space="preserve"> </w:t>
            </w:r>
            <w:r w:rsidRPr="00B24350">
              <w:rPr>
                <w:rFonts w:ascii="Sylfaen" w:hAnsi="Sylfaen" w:cs="Sylfaen"/>
                <w:sz w:val="20"/>
                <w:szCs w:val="20"/>
              </w:rPr>
              <w:t>պետք</w:t>
            </w:r>
            <w:r w:rsidRPr="00B24350">
              <w:rPr>
                <w:sz w:val="20"/>
                <w:szCs w:val="20"/>
              </w:rPr>
              <w:t xml:space="preserve"> </w:t>
            </w:r>
            <w:r w:rsidRPr="00B24350">
              <w:rPr>
                <w:rFonts w:ascii="Sylfaen" w:hAnsi="Sylfaen" w:cs="Sylfaen"/>
                <w:sz w:val="20"/>
                <w:szCs w:val="20"/>
              </w:rPr>
              <w:t>է</w:t>
            </w:r>
            <w:r w:rsidRPr="00B24350">
              <w:rPr>
                <w:sz w:val="20"/>
                <w:szCs w:val="20"/>
              </w:rPr>
              <w:t xml:space="preserve"> </w:t>
            </w:r>
            <w:r w:rsidRPr="00B24350">
              <w:rPr>
                <w:rFonts w:ascii="Sylfaen" w:hAnsi="Sylfaen" w:cs="Sylfaen"/>
                <w:sz w:val="20"/>
                <w:szCs w:val="20"/>
              </w:rPr>
              <w:t>հաշվարկված</w:t>
            </w:r>
            <w:r w:rsidRPr="00B24350">
              <w:rPr>
                <w:sz w:val="20"/>
                <w:szCs w:val="20"/>
              </w:rPr>
              <w:t xml:space="preserve"> </w:t>
            </w:r>
            <w:r w:rsidRPr="00B24350">
              <w:rPr>
                <w:rFonts w:ascii="Sylfaen" w:hAnsi="Sylfaen" w:cs="Sylfaen"/>
                <w:sz w:val="20"/>
                <w:szCs w:val="20"/>
              </w:rPr>
              <w:t>լինի</w:t>
            </w:r>
            <w:r w:rsidRPr="00B24350">
              <w:rPr>
                <w:sz w:val="20"/>
                <w:szCs w:val="20"/>
              </w:rPr>
              <w:t xml:space="preserve"> </w:t>
            </w:r>
            <w:r w:rsidRPr="00B24350">
              <w:rPr>
                <w:rFonts w:ascii="Sylfaen" w:hAnsi="Sylfaen" w:cs="Sylfaen"/>
                <w:sz w:val="20"/>
                <w:szCs w:val="20"/>
              </w:rPr>
              <w:t>ճիշտ</w:t>
            </w:r>
            <w:r w:rsidRPr="00B24350">
              <w:rPr>
                <w:sz w:val="20"/>
                <w:szCs w:val="20"/>
              </w:rPr>
              <w:t xml:space="preserve">, </w:t>
            </w:r>
            <w:r w:rsidRPr="00B24350">
              <w:rPr>
                <w:rFonts w:ascii="Sylfaen" w:hAnsi="Sylfaen" w:cs="Sylfaen"/>
                <w:sz w:val="20"/>
                <w:szCs w:val="20"/>
              </w:rPr>
              <w:t>և</w:t>
            </w:r>
            <w:r w:rsidRPr="00B24350">
              <w:rPr>
                <w:sz w:val="20"/>
                <w:szCs w:val="20"/>
              </w:rPr>
              <w:t>/</w:t>
            </w:r>
            <w:r w:rsidRPr="00B24350">
              <w:rPr>
                <w:rFonts w:ascii="Sylfaen" w:hAnsi="Sylfaen" w:cs="Sylfaen"/>
                <w:sz w:val="20"/>
                <w:szCs w:val="20"/>
              </w:rPr>
              <w:t>կամ</w:t>
            </w:r>
            <w:r w:rsidRPr="00B24350">
              <w:rPr>
                <w:sz w:val="20"/>
                <w:szCs w:val="20"/>
              </w:rPr>
              <w:t xml:space="preserve">, </w:t>
            </w:r>
            <w:r w:rsidRPr="00B24350">
              <w:rPr>
                <w:rFonts w:ascii="Sylfaen" w:hAnsi="Sylfaen" w:cs="Sylfaen"/>
                <w:sz w:val="20"/>
                <w:szCs w:val="20"/>
              </w:rPr>
              <w:t>վերլուծաբանի</w:t>
            </w:r>
            <w:r w:rsidRPr="00B24350">
              <w:rPr>
                <w:sz w:val="20"/>
                <w:szCs w:val="20"/>
              </w:rPr>
              <w:t xml:space="preserve"> </w:t>
            </w:r>
            <w:r w:rsidRPr="00B24350">
              <w:rPr>
                <w:rFonts w:ascii="Sylfaen" w:hAnsi="Sylfaen" w:cs="Sylfaen"/>
                <w:sz w:val="20"/>
                <w:szCs w:val="20"/>
              </w:rPr>
              <w:t>կարծիքով</w:t>
            </w:r>
            <w:r w:rsidRPr="00B24350">
              <w:rPr>
                <w:sz w:val="20"/>
                <w:szCs w:val="20"/>
              </w:rPr>
              <w:t xml:space="preserve">, </w:t>
            </w:r>
            <w:r w:rsidRPr="00B24350">
              <w:rPr>
                <w:rFonts w:ascii="Sylfaen" w:hAnsi="Sylfaen" w:cs="Sylfaen"/>
                <w:sz w:val="20"/>
                <w:szCs w:val="20"/>
              </w:rPr>
              <w:t>որոշվել</w:t>
            </w:r>
            <w:r w:rsidRPr="00B24350">
              <w:rPr>
                <w:sz w:val="20"/>
                <w:szCs w:val="20"/>
              </w:rPr>
              <w:t xml:space="preserve"> </w:t>
            </w:r>
            <w:r w:rsidRPr="00B24350">
              <w:rPr>
                <w:rFonts w:ascii="Sylfaen" w:hAnsi="Sylfaen" w:cs="Sylfaen"/>
                <w:sz w:val="20"/>
                <w:szCs w:val="20"/>
              </w:rPr>
              <w:t>է</w:t>
            </w:r>
            <w:r w:rsidRPr="00B24350">
              <w:rPr>
                <w:sz w:val="20"/>
                <w:szCs w:val="20"/>
              </w:rPr>
              <w:t xml:space="preserve"> </w:t>
            </w:r>
            <w:r w:rsidRPr="00B24350">
              <w:rPr>
                <w:rFonts w:ascii="Sylfaen" w:hAnsi="Sylfaen" w:cs="Sylfaen"/>
                <w:sz w:val="20"/>
                <w:szCs w:val="20"/>
              </w:rPr>
              <w:t>ընդունելի</w:t>
            </w:r>
            <w:r w:rsidRPr="00B24350">
              <w:rPr>
                <w:sz w:val="20"/>
                <w:szCs w:val="20"/>
              </w:rPr>
              <w:t xml:space="preserve"> </w:t>
            </w:r>
            <w:r w:rsidRPr="00B24350">
              <w:rPr>
                <w:rFonts w:ascii="Sylfaen" w:hAnsi="Sylfaen" w:cs="Sylfaen"/>
                <w:sz w:val="20"/>
                <w:szCs w:val="20"/>
              </w:rPr>
              <w:t>մակարդակի</w:t>
            </w:r>
            <w:r w:rsidRPr="00B24350">
              <w:rPr>
                <w:sz w:val="20"/>
                <w:szCs w:val="20"/>
              </w:rPr>
              <w:t xml:space="preserve"> </w:t>
            </w:r>
            <w:r w:rsidRPr="00B24350">
              <w:rPr>
                <w:rFonts w:ascii="Sylfaen" w:hAnsi="Sylfaen" w:cs="Sylfaen"/>
                <w:sz w:val="20"/>
                <w:szCs w:val="20"/>
              </w:rPr>
              <w:t>վրա</w:t>
            </w:r>
            <w:r w:rsidRPr="00B24350">
              <w:rPr>
                <w:sz w:val="20"/>
                <w:szCs w:val="20"/>
              </w:rPr>
              <w:t>:</w:t>
            </w:r>
          </w:p>
        </w:tc>
      </w:tr>
      <w:tr w:rsidR="00174793" w:rsidRPr="00B24350" w:rsidTr="00773A5B">
        <w:trPr>
          <w:trHeight w:val="917"/>
          <w:jc w:val="center"/>
        </w:trPr>
        <w:tc>
          <w:tcPr>
            <w:tcW w:w="514" w:type="dxa"/>
            <w:vAlign w:val="center"/>
          </w:tcPr>
          <w:p w:rsidR="00174793" w:rsidRPr="00B24350" w:rsidRDefault="00174793" w:rsidP="00174793">
            <w:pPr>
              <w:numPr>
                <w:ilvl w:val="0"/>
                <w:numId w:val="28"/>
              </w:numPr>
              <w:tabs>
                <w:tab w:val="left" w:pos="90"/>
                <w:tab w:val="left" w:pos="180"/>
              </w:tabs>
              <w:ind w:left="-180" w:firstLine="0"/>
              <w:jc w:val="center"/>
              <w:rPr>
                <w:sz w:val="20"/>
                <w:szCs w:val="20"/>
              </w:rPr>
            </w:pPr>
          </w:p>
        </w:tc>
        <w:tc>
          <w:tcPr>
            <w:tcW w:w="3036" w:type="dxa"/>
            <w:vAlign w:val="center"/>
          </w:tcPr>
          <w:p w:rsidR="00174793" w:rsidRPr="00B24350" w:rsidRDefault="00174793" w:rsidP="00773A5B">
            <w:pPr>
              <w:tabs>
                <w:tab w:val="left" w:pos="180"/>
                <w:tab w:val="left" w:pos="269"/>
              </w:tabs>
              <w:ind w:left="89" w:right="97"/>
              <w:jc w:val="center"/>
              <w:rPr>
                <w:sz w:val="20"/>
                <w:szCs w:val="20"/>
              </w:rPr>
            </w:pPr>
            <w:r w:rsidRPr="00B24350">
              <w:rPr>
                <w:rFonts w:ascii="Sylfaen" w:hAnsi="Sylfaen" w:cs="Sylfaen"/>
                <w:sz w:val="20"/>
                <w:szCs w:val="20"/>
              </w:rPr>
              <w:t>Կշռային</w:t>
            </w:r>
            <w:r w:rsidRPr="00B24350">
              <w:rPr>
                <w:sz w:val="20"/>
                <w:szCs w:val="20"/>
              </w:rPr>
              <w:t xml:space="preserve"> </w:t>
            </w:r>
            <w:r w:rsidRPr="00B24350">
              <w:rPr>
                <w:rFonts w:ascii="Sylfaen" w:hAnsi="Sylfaen" w:cs="Sylfaen"/>
                <w:sz w:val="20"/>
                <w:szCs w:val="20"/>
              </w:rPr>
              <w:t>գործակիցների</w:t>
            </w:r>
            <w:r w:rsidRPr="00B24350">
              <w:rPr>
                <w:sz w:val="20"/>
                <w:szCs w:val="20"/>
              </w:rPr>
              <w:t xml:space="preserve"> </w:t>
            </w:r>
            <w:r w:rsidRPr="00B24350">
              <w:rPr>
                <w:rFonts w:ascii="Sylfaen" w:hAnsi="Sylfaen" w:cs="Sylfaen"/>
                <w:sz w:val="20"/>
                <w:szCs w:val="20"/>
              </w:rPr>
              <w:t>հիմնավորում</w:t>
            </w:r>
            <w:r w:rsidRPr="00B24350">
              <w:rPr>
                <w:sz w:val="20"/>
                <w:szCs w:val="20"/>
              </w:rPr>
              <w:t xml:space="preserve"> </w:t>
            </w:r>
            <w:r w:rsidRPr="00B24350">
              <w:rPr>
                <w:rFonts w:ascii="Sylfaen" w:hAnsi="Sylfaen" w:cs="Sylfaen"/>
                <w:sz w:val="20"/>
                <w:szCs w:val="20"/>
              </w:rPr>
              <w:t>շուկայական</w:t>
            </w:r>
            <w:r w:rsidRPr="00B24350">
              <w:rPr>
                <w:sz w:val="20"/>
                <w:szCs w:val="20"/>
              </w:rPr>
              <w:t xml:space="preserve"> </w:t>
            </w:r>
            <w:r w:rsidRPr="00B24350">
              <w:rPr>
                <w:rFonts w:ascii="Sylfaen" w:hAnsi="Sylfaen" w:cs="Sylfaen"/>
                <w:sz w:val="20"/>
                <w:szCs w:val="20"/>
              </w:rPr>
              <w:t>արժեքի</w:t>
            </w:r>
            <w:r w:rsidRPr="00B24350">
              <w:rPr>
                <w:sz w:val="20"/>
                <w:szCs w:val="20"/>
              </w:rPr>
              <w:t xml:space="preserve"> </w:t>
            </w:r>
            <w:r w:rsidRPr="00B24350">
              <w:rPr>
                <w:rFonts w:ascii="Sylfaen" w:hAnsi="Sylfaen" w:cs="Sylfaen"/>
                <w:sz w:val="20"/>
                <w:szCs w:val="20"/>
              </w:rPr>
              <w:t>հանրագումարային</w:t>
            </w:r>
            <w:r w:rsidRPr="00B24350">
              <w:rPr>
                <w:sz w:val="20"/>
                <w:szCs w:val="20"/>
              </w:rPr>
              <w:t xml:space="preserve"> </w:t>
            </w:r>
            <w:r w:rsidRPr="00B24350">
              <w:rPr>
                <w:rFonts w:ascii="Sylfaen" w:hAnsi="Sylfaen" w:cs="Sylfaen"/>
                <w:sz w:val="20"/>
                <w:szCs w:val="20"/>
              </w:rPr>
              <w:t>մեծության</w:t>
            </w:r>
            <w:r w:rsidRPr="00B24350">
              <w:rPr>
                <w:sz w:val="20"/>
                <w:szCs w:val="20"/>
              </w:rPr>
              <w:t xml:space="preserve"> </w:t>
            </w:r>
            <w:r w:rsidRPr="00B24350">
              <w:rPr>
                <w:rFonts w:ascii="Sylfaen" w:hAnsi="Sylfaen" w:cs="Sylfaen"/>
                <w:sz w:val="20"/>
                <w:szCs w:val="20"/>
              </w:rPr>
              <w:t>որոշման</w:t>
            </w:r>
            <w:r w:rsidRPr="00B24350">
              <w:rPr>
                <w:sz w:val="20"/>
                <w:szCs w:val="20"/>
              </w:rPr>
              <w:t xml:space="preserve"> </w:t>
            </w:r>
            <w:r w:rsidRPr="00B24350">
              <w:rPr>
                <w:rFonts w:ascii="Sylfaen" w:hAnsi="Sylfaen" w:cs="Sylfaen"/>
                <w:sz w:val="20"/>
                <w:szCs w:val="20"/>
              </w:rPr>
              <w:t>ժամանակ</w:t>
            </w:r>
            <w:r w:rsidRPr="00B24350">
              <w:rPr>
                <w:sz w:val="20"/>
                <w:szCs w:val="20"/>
              </w:rPr>
              <w:t xml:space="preserve">: </w:t>
            </w:r>
          </w:p>
        </w:tc>
        <w:tc>
          <w:tcPr>
            <w:tcW w:w="6202" w:type="dxa"/>
            <w:vAlign w:val="center"/>
          </w:tcPr>
          <w:p w:rsidR="00174793" w:rsidRPr="00B24350" w:rsidRDefault="00174793" w:rsidP="00773A5B">
            <w:pPr>
              <w:tabs>
                <w:tab w:val="left" w:pos="90"/>
                <w:tab w:val="left" w:pos="180"/>
              </w:tabs>
              <w:ind w:left="113" w:right="89"/>
              <w:rPr>
                <w:sz w:val="20"/>
                <w:szCs w:val="20"/>
              </w:rPr>
            </w:pPr>
            <w:r w:rsidRPr="00B24350">
              <w:rPr>
                <w:rFonts w:ascii="Sylfaen" w:hAnsi="Sylfaen" w:cs="Sylfaen"/>
                <w:sz w:val="20"/>
                <w:szCs w:val="20"/>
              </w:rPr>
              <w:t>Արդյունքների</w:t>
            </w:r>
            <w:r w:rsidRPr="00B24350">
              <w:rPr>
                <w:sz w:val="20"/>
                <w:szCs w:val="20"/>
              </w:rPr>
              <w:t xml:space="preserve"> </w:t>
            </w:r>
            <w:r w:rsidRPr="00B24350">
              <w:rPr>
                <w:rFonts w:ascii="Sylfaen" w:hAnsi="Sylfaen" w:cs="Sylfaen"/>
                <w:sz w:val="20"/>
                <w:szCs w:val="20"/>
              </w:rPr>
              <w:t>նշանակալիությունը</w:t>
            </w:r>
            <w:r w:rsidRPr="00B24350">
              <w:rPr>
                <w:sz w:val="20"/>
                <w:szCs w:val="20"/>
              </w:rPr>
              <w:t xml:space="preserve"> </w:t>
            </w:r>
            <w:r w:rsidRPr="00B24350">
              <w:rPr>
                <w:rFonts w:ascii="Sylfaen" w:hAnsi="Sylfaen" w:cs="Sylfaen"/>
                <w:sz w:val="20"/>
                <w:szCs w:val="20"/>
              </w:rPr>
              <w:t>պետք</w:t>
            </w:r>
            <w:r w:rsidRPr="00B24350">
              <w:rPr>
                <w:sz w:val="20"/>
                <w:szCs w:val="20"/>
              </w:rPr>
              <w:t xml:space="preserve"> </w:t>
            </w:r>
            <w:r w:rsidRPr="00B24350">
              <w:rPr>
                <w:rFonts w:ascii="Sylfaen" w:hAnsi="Sylfaen" w:cs="Sylfaen"/>
                <w:sz w:val="20"/>
                <w:szCs w:val="20"/>
              </w:rPr>
              <w:t>է</w:t>
            </w:r>
            <w:r w:rsidRPr="00B24350">
              <w:rPr>
                <w:sz w:val="20"/>
                <w:szCs w:val="20"/>
              </w:rPr>
              <w:t xml:space="preserve"> </w:t>
            </w:r>
            <w:r w:rsidRPr="00B24350">
              <w:rPr>
                <w:rFonts w:ascii="Sylfaen" w:hAnsi="Sylfaen" w:cs="Sylfaen"/>
                <w:sz w:val="20"/>
                <w:szCs w:val="20"/>
              </w:rPr>
              <w:t>գնահատված</w:t>
            </w:r>
            <w:r w:rsidRPr="00B24350">
              <w:rPr>
                <w:sz w:val="20"/>
                <w:szCs w:val="20"/>
              </w:rPr>
              <w:t xml:space="preserve"> </w:t>
            </w:r>
            <w:r w:rsidRPr="00B24350">
              <w:rPr>
                <w:rFonts w:ascii="Sylfaen" w:hAnsi="Sylfaen" w:cs="Sylfaen"/>
                <w:sz w:val="20"/>
                <w:szCs w:val="20"/>
              </w:rPr>
              <w:t>լինի</w:t>
            </w:r>
            <w:r w:rsidRPr="00B24350">
              <w:rPr>
                <w:sz w:val="20"/>
                <w:szCs w:val="20"/>
              </w:rPr>
              <w:t xml:space="preserve"> </w:t>
            </w:r>
            <w:r w:rsidRPr="00B24350">
              <w:rPr>
                <w:rFonts w:ascii="Sylfaen" w:hAnsi="Sylfaen" w:cs="Sylfaen"/>
                <w:sz w:val="20"/>
                <w:szCs w:val="20"/>
              </w:rPr>
              <w:t>ճիշտ</w:t>
            </w:r>
            <w:r w:rsidRPr="00B24350">
              <w:rPr>
                <w:sz w:val="20"/>
                <w:szCs w:val="20"/>
              </w:rPr>
              <w:t xml:space="preserve">` </w:t>
            </w:r>
            <w:r w:rsidRPr="00B24350">
              <w:rPr>
                <w:rFonts w:ascii="Sylfaen" w:hAnsi="Sylfaen" w:cs="Sylfaen"/>
                <w:sz w:val="20"/>
                <w:szCs w:val="20"/>
              </w:rPr>
              <w:t>ստացված</w:t>
            </w:r>
            <w:r w:rsidRPr="00B24350">
              <w:rPr>
                <w:sz w:val="20"/>
                <w:szCs w:val="20"/>
              </w:rPr>
              <w:t xml:space="preserve"> </w:t>
            </w:r>
            <w:r w:rsidRPr="00B24350">
              <w:rPr>
                <w:rFonts w:ascii="Sylfaen" w:hAnsi="Sylfaen" w:cs="Sylfaen"/>
                <w:sz w:val="20"/>
                <w:szCs w:val="20"/>
              </w:rPr>
              <w:t>գնահատման</w:t>
            </w:r>
            <w:r w:rsidRPr="00B24350">
              <w:rPr>
                <w:sz w:val="20"/>
                <w:szCs w:val="20"/>
              </w:rPr>
              <w:t xml:space="preserve"> </w:t>
            </w:r>
            <w:r w:rsidRPr="00B24350">
              <w:rPr>
                <w:rFonts w:ascii="Sylfaen" w:hAnsi="Sylfaen" w:cs="Sylfaen"/>
                <w:sz w:val="20"/>
                <w:szCs w:val="20"/>
              </w:rPr>
              <w:t>կիրառված</w:t>
            </w:r>
            <w:r w:rsidRPr="00B24350">
              <w:rPr>
                <w:sz w:val="20"/>
                <w:szCs w:val="20"/>
              </w:rPr>
              <w:t xml:space="preserve"> </w:t>
            </w:r>
            <w:r w:rsidRPr="00B24350">
              <w:rPr>
                <w:rFonts w:ascii="Sylfaen" w:hAnsi="Sylfaen" w:cs="Sylfaen"/>
                <w:sz w:val="20"/>
                <w:szCs w:val="20"/>
              </w:rPr>
              <w:t>մոտեցումների</w:t>
            </w:r>
            <w:r w:rsidRPr="00B24350">
              <w:rPr>
                <w:sz w:val="20"/>
                <w:szCs w:val="20"/>
              </w:rPr>
              <w:t xml:space="preserve"> </w:t>
            </w:r>
            <w:r w:rsidRPr="00B24350">
              <w:rPr>
                <w:rFonts w:ascii="Sylfaen" w:hAnsi="Sylfaen" w:cs="Sylfaen"/>
                <w:sz w:val="20"/>
                <w:szCs w:val="20"/>
              </w:rPr>
              <w:t>օգտագործմամբ</w:t>
            </w:r>
            <w:r w:rsidRPr="00B24350">
              <w:rPr>
                <w:sz w:val="20"/>
                <w:szCs w:val="20"/>
              </w:rPr>
              <w:t xml:space="preserve">, </w:t>
            </w:r>
            <w:r w:rsidRPr="00B24350">
              <w:rPr>
                <w:rFonts w:ascii="Sylfaen" w:hAnsi="Sylfaen" w:cs="Sylfaen"/>
                <w:sz w:val="20"/>
                <w:szCs w:val="20"/>
              </w:rPr>
              <w:t>այդ</w:t>
            </w:r>
            <w:r w:rsidRPr="00B24350">
              <w:rPr>
                <w:sz w:val="20"/>
                <w:szCs w:val="20"/>
              </w:rPr>
              <w:t xml:space="preserve"> </w:t>
            </w:r>
            <w:r w:rsidRPr="00B24350">
              <w:rPr>
                <w:rFonts w:ascii="Sylfaen" w:hAnsi="Sylfaen" w:cs="Sylfaen"/>
                <w:sz w:val="20"/>
                <w:szCs w:val="20"/>
              </w:rPr>
              <w:t>թվում</w:t>
            </w:r>
            <w:r w:rsidRPr="00B24350">
              <w:rPr>
                <w:sz w:val="20"/>
                <w:szCs w:val="20"/>
              </w:rPr>
              <w:t xml:space="preserve"> </w:t>
            </w:r>
            <w:r w:rsidRPr="00B24350">
              <w:rPr>
                <w:rFonts w:ascii="Sylfaen" w:hAnsi="Sylfaen" w:cs="Sylfaen"/>
                <w:sz w:val="20"/>
                <w:szCs w:val="20"/>
              </w:rPr>
              <w:t>հաշվի</w:t>
            </w:r>
            <w:r w:rsidRPr="00B24350">
              <w:rPr>
                <w:sz w:val="20"/>
                <w:szCs w:val="20"/>
              </w:rPr>
              <w:t xml:space="preserve"> </w:t>
            </w:r>
            <w:r w:rsidRPr="00B24350">
              <w:rPr>
                <w:rFonts w:ascii="Sylfaen" w:hAnsi="Sylfaen" w:cs="Sylfaen"/>
                <w:sz w:val="20"/>
                <w:szCs w:val="20"/>
              </w:rPr>
              <w:t>առնելով</w:t>
            </w:r>
            <w:r w:rsidRPr="00B24350">
              <w:rPr>
                <w:sz w:val="20"/>
                <w:szCs w:val="20"/>
              </w:rPr>
              <w:t xml:space="preserve"> </w:t>
            </w:r>
            <w:r w:rsidRPr="00B24350">
              <w:rPr>
                <w:rFonts w:ascii="Sylfaen" w:hAnsi="Sylfaen" w:cs="Sylfaen"/>
                <w:sz w:val="20"/>
                <w:szCs w:val="20"/>
              </w:rPr>
              <w:t>գնահատման</w:t>
            </w:r>
            <w:r w:rsidRPr="00B24350">
              <w:rPr>
                <w:sz w:val="20"/>
                <w:szCs w:val="20"/>
              </w:rPr>
              <w:t xml:space="preserve"> </w:t>
            </w:r>
            <w:r w:rsidRPr="00B24350">
              <w:rPr>
                <w:rFonts w:ascii="Sylfaen" w:hAnsi="Sylfaen" w:cs="Sylfaen"/>
                <w:sz w:val="20"/>
                <w:szCs w:val="20"/>
              </w:rPr>
              <w:t>նպատակը</w:t>
            </w:r>
            <w:r w:rsidRPr="00B24350">
              <w:rPr>
                <w:sz w:val="20"/>
                <w:szCs w:val="20"/>
              </w:rPr>
              <w:t xml:space="preserve"> (</w:t>
            </w:r>
            <w:r w:rsidRPr="00B24350">
              <w:rPr>
                <w:rFonts w:ascii="Sylfaen" w:hAnsi="Sylfaen" w:cs="Sylfaen"/>
                <w:sz w:val="20"/>
                <w:szCs w:val="20"/>
              </w:rPr>
              <w:t>գրավ</w:t>
            </w:r>
            <w:r w:rsidRPr="00B24350">
              <w:rPr>
                <w:sz w:val="20"/>
                <w:szCs w:val="20"/>
              </w:rPr>
              <w:t xml:space="preserve">): </w:t>
            </w:r>
            <w:r w:rsidRPr="00B24350">
              <w:rPr>
                <w:rFonts w:ascii="Sylfaen" w:hAnsi="Sylfaen" w:cs="Sylfaen"/>
                <w:sz w:val="20"/>
                <w:szCs w:val="20"/>
              </w:rPr>
              <w:t>Արդյունքների</w:t>
            </w:r>
            <w:r w:rsidRPr="00B24350">
              <w:rPr>
                <w:sz w:val="20"/>
                <w:szCs w:val="20"/>
              </w:rPr>
              <w:t xml:space="preserve"> </w:t>
            </w:r>
            <w:r w:rsidRPr="00B24350">
              <w:rPr>
                <w:rFonts w:ascii="Sylfaen" w:hAnsi="Sylfaen" w:cs="Sylfaen"/>
                <w:sz w:val="20"/>
                <w:szCs w:val="20"/>
              </w:rPr>
              <w:t>տվյալների</w:t>
            </w:r>
            <w:r w:rsidRPr="00B24350">
              <w:rPr>
                <w:sz w:val="20"/>
                <w:szCs w:val="20"/>
              </w:rPr>
              <w:t xml:space="preserve"> </w:t>
            </w:r>
            <w:r w:rsidRPr="00B24350">
              <w:rPr>
                <w:rFonts w:ascii="Sylfaen" w:hAnsi="Sylfaen" w:cs="Sylfaen"/>
                <w:sz w:val="20"/>
                <w:szCs w:val="20"/>
              </w:rPr>
              <w:t>միջև</w:t>
            </w:r>
            <w:r w:rsidRPr="00B24350">
              <w:rPr>
                <w:sz w:val="20"/>
                <w:szCs w:val="20"/>
              </w:rPr>
              <w:t xml:space="preserve"> </w:t>
            </w:r>
            <w:r w:rsidRPr="00B24350">
              <w:rPr>
                <w:rFonts w:ascii="Sylfaen" w:hAnsi="Sylfaen" w:cs="Sylfaen"/>
                <w:sz w:val="20"/>
                <w:szCs w:val="20"/>
              </w:rPr>
              <w:t>էական</w:t>
            </w:r>
            <w:r w:rsidRPr="00B24350">
              <w:rPr>
                <w:sz w:val="20"/>
                <w:szCs w:val="20"/>
              </w:rPr>
              <w:t xml:space="preserve"> </w:t>
            </w:r>
            <w:r w:rsidRPr="00B24350">
              <w:rPr>
                <w:rFonts w:ascii="Sylfaen" w:hAnsi="Sylfaen" w:cs="Sylfaen"/>
                <w:sz w:val="20"/>
                <w:szCs w:val="20"/>
              </w:rPr>
              <w:t>տարաձայնությունների</w:t>
            </w:r>
            <w:r w:rsidRPr="00B24350">
              <w:rPr>
                <w:sz w:val="20"/>
                <w:szCs w:val="20"/>
              </w:rPr>
              <w:t xml:space="preserve"> </w:t>
            </w:r>
            <w:r w:rsidRPr="00B24350">
              <w:rPr>
                <w:rFonts w:ascii="Sylfaen" w:hAnsi="Sylfaen" w:cs="Sylfaen"/>
                <w:sz w:val="20"/>
                <w:szCs w:val="20"/>
              </w:rPr>
              <w:t>դեպքում</w:t>
            </w:r>
            <w:r w:rsidRPr="00B24350">
              <w:rPr>
                <w:sz w:val="20"/>
                <w:szCs w:val="20"/>
              </w:rPr>
              <w:t xml:space="preserve"> </w:t>
            </w:r>
            <w:r w:rsidRPr="00B24350">
              <w:rPr>
                <w:rFonts w:ascii="Sylfaen" w:hAnsi="Sylfaen" w:cs="Sylfaen"/>
                <w:sz w:val="20"/>
                <w:szCs w:val="20"/>
              </w:rPr>
              <w:t>ներկայացվել</w:t>
            </w:r>
            <w:r w:rsidRPr="00B24350">
              <w:rPr>
                <w:sz w:val="20"/>
                <w:szCs w:val="20"/>
              </w:rPr>
              <w:t xml:space="preserve"> </w:t>
            </w:r>
            <w:r w:rsidRPr="00B24350">
              <w:rPr>
                <w:rFonts w:ascii="Sylfaen" w:hAnsi="Sylfaen" w:cs="Sylfaen"/>
                <w:sz w:val="20"/>
                <w:szCs w:val="20"/>
              </w:rPr>
              <w:t>է</w:t>
            </w:r>
            <w:r w:rsidRPr="00B24350">
              <w:rPr>
                <w:sz w:val="20"/>
                <w:szCs w:val="20"/>
              </w:rPr>
              <w:t xml:space="preserve"> </w:t>
            </w:r>
            <w:r w:rsidRPr="00B24350">
              <w:rPr>
                <w:rFonts w:ascii="Sylfaen" w:hAnsi="Sylfaen" w:cs="Sylfaen"/>
                <w:sz w:val="20"/>
                <w:szCs w:val="20"/>
              </w:rPr>
              <w:t>այդ</w:t>
            </w:r>
            <w:r w:rsidRPr="00B24350">
              <w:rPr>
                <w:sz w:val="20"/>
                <w:szCs w:val="20"/>
              </w:rPr>
              <w:t xml:space="preserve"> </w:t>
            </w:r>
            <w:r w:rsidRPr="00B24350">
              <w:rPr>
                <w:rFonts w:ascii="Sylfaen" w:hAnsi="Sylfaen" w:cs="Sylfaen"/>
                <w:sz w:val="20"/>
                <w:szCs w:val="20"/>
              </w:rPr>
              <w:t>տարաձայնությունների</w:t>
            </w:r>
            <w:r w:rsidRPr="00B24350">
              <w:rPr>
                <w:sz w:val="20"/>
                <w:szCs w:val="20"/>
              </w:rPr>
              <w:t xml:space="preserve"> </w:t>
            </w:r>
            <w:r w:rsidRPr="00B24350">
              <w:rPr>
                <w:rFonts w:ascii="Sylfaen" w:hAnsi="Sylfaen" w:cs="Sylfaen"/>
                <w:sz w:val="20"/>
                <w:szCs w:val="20"/>
              </w:rPr>
              <w:t>պատճառների</w:t>
            </w:r>
            <w:r w:rsidRPr="00B24350">
              <w:rPr>
                <w:sz w:val="20"/>
                <w:szCs w:val="20"/>
              </w:rPr>
              <w:t xml:space="preserve"> </w:t>
            </w:r>
            <w:r w:rsidRPr="00B24350">
              <w:rPr>
                <w:rFonts w:ascii="Sylfaen" w:hAnsi="Sylfaen" w:cs="Sylfaen"/>
                <w:sz w:val="20"/>
                <w:szCs w:val="20"/>
              </w:rPr>
              <w:t>վերլուծություն</w:t>
            </w:r>
            <w:r w:rsidRPr="00B24350">
              <w:rPr>
                <w:sz w:val="20"/>
                <w:szCs w:val="20"/>
              </w:rPr>
              <w:t xml:space="preserve"> </w:t>
            </w:r>
            <w:r w:rsidRPr="00B24350">
              <w:rPr>
                <w:rFonts w:ascii="Sylfaen" w:hAnsi="Sylfaen" w:cs="Sylfaen"/>
                <w:sz w:val="20"/>
                <w:szCs w:val="20"/>
              </w:rPr>
              <w:t>և</w:t>
            </w:r>
            <w:r w:rsidRPr="00B24350">
              <w:rPr>
                <w:sz w:val="20"/>
                <w:szCs w:val="20"/>
              </w:rPr>
              <w:t xml:space="preserve"> </w:t>
            </w:r>
            <w:r w:rsidRPr="00B24350">
              <w:rPr>
                <w:rFonts w:ascii="Sylfaen" w:hAnsi="Sylfaen" w:cs="Sylfaen"/>
                <w:sz w:val="20"/>
                <w:szCs w:val="20"/>
              </w:rPr>
              <w:t>առաջնահերթ</w:t>
            </w:r>
            <w:r w:rsidRPr="00B24350">
              <w:rPr>
                <w:sz w:val="20"/>
                <w:szCs w:val="20"/>
              </w:rPr>
              <w:t xml:space="preserve"> </w:t>
            </w:r>
            <w:r w:rsidRPr="00B24350">
              <w:rPr>
                <w:rFonts w:ascii="Sylfaen" w:hAnsi="Sylfaen" w:cs="Sylfaen"/>
                <w:sz w:val="20"/>
                <w:szCs w:val="20"/>
              </w:rPr>
              <w:t>արդյունքի</w:t>
            </w:r>
            <w:r w:rsidRPr="00B24350">
              <w:rPr>
                <w:sz w:val="20"/>
                <w:szCs w:val="20"/>
              </w:rPr>
              <w:t xml:space="preserve"> </w:t>
            </w:r>
            <w:r w:rsidRPr="00B24350">
              <w:rPr>
                <w:rFonts w:ascii="Sylfaen" w:hAnsi="Sylfaen" w:cs="Sylfaen"/>
                <w:sz w:val="20"/>
                <w:szCs w:val="20"/>
              </w:rPr>
              <w:t>հիմնավորումը</w:t>
            </w:r>
            <w:r w:rsidRPr="00B24350">
              <w:rPr>
                <w:sz w:val="20"/>
                <w:szCs w:val="20"/>
              </w:rPr>
              <w:t>:</w:t>
            </w:r>
          </w:p>
        </w:tc>
      </w:tr>
      <w:tr w:rsidR="00174793" w:rsidRPr="00B24350" w:rsidTr="00773A5B">
        <w:trPr>
          <w:trHeight w:val="20"/>
          <w:jc w:val="center"/>
        </w:trPr>
        <w:tc>
          <w:tcPr>
            <w:tcW w:w="514" w:type="dxa"/>
            <w:vAlign w:val="center"/>
          </w:tcPr>
          <w:p w:rsidR="00174793" w:rsidRPr="00B24350" w:rsidRDefault="00174793" w:rsidP="00174793">
            <w:pPr>
              <w:numPr>
                <w:ilvl w:val="0"/>
                <w:numId w:val="28"/>
              </w:numPr>
              <w:tabs>
                <w:tab w:val="left" w:pos="90"/>
                <w:tab w:val="left" w:pos="180"/>
              </w:tabs>
              <w:ind w:left="-180" w:firstLine="0"/>
              <w:jc w:val="center"/>
              <w:rPr>
                <w:sz w:val="20"/>
                <w:szCs w:val="20"/>
              </w:rPr>
            </w:pPr>
          </w:p>
        </w:tc>
        <w:tc>
          <w:tcPr>
            <w:tcW w:w="3036" w:type="dxa"/>
            <w:vAlign w:val="center"/>
          </w:tcPr>
          <w:p w:rsidR="00174793" w:rsidRPr="00B24350" w:rsidRDefault="00174793" w:rsidP="00773A5B">
            <w:pPr>
              <w:tabs>
                <w:tab w:val="left" w:pos="180"/>
                <w:tab w:val="left" w:pos="269"/>
              </w:tabs>
              <w:ind w:left="89" w:right="97"/>
              <w:jc w:val="center"/>
              <w:rPr>
                <w:sz w:val="20"/>
                <w:szCs w:val="20"/>
              </w:rPr>
            </w:pPr>
            <w:r w:rsidRPr="00B24350">
              <w:rPr>
                <w:rFonts w:ascii="Sylfaen" w:hAnsi="Sylfaen" w:cs="Sylfaen"/>
                <w:sz w:val="20"/>
                <w:szCs w:val="20"/>
              </w:rPr>
              <w:t>Ամփոփիչ</w:t>
            </w:r>
            <w:r w:rsidRPr="00B24350">
              <w:rPr>
                <w:sz w:val="20"/>
                <w:szCs w:val="20"/>
              </w:rPr>
              <w:t xml:space="preserve"> </w:t>
            </w:r>
            <w:r w:rsidRPr="00B24350">
              <w:rPr>
                <w:rFonts w:ascii="Sylfaen" w:hAnsi="Sylfaen" w:cs="Sylfaen"/>
                <w:sz w:val="20"/>
                <w:szCs w:val="20"/>
              </w:rPr>
              <w:t>եզրակացություն</w:t>
            </w:r>
            <w:r w:rsidRPr="00B24350">
              <w:rPr>
                <w:sz w:val="20"/>
                <w:szCs w:val="20"/>
              </w:rPr>
              <w:t xml:space="preserve"> </w:t>
            </w:r>
            <w:r w:rsidRPr="00B24350">
              <w:rPr>
                <w:rFonts w:ascii="Sylfaen" w:hAnsi="Sylfaen" w:cs="Sylfaen"/>
                <w:sz w:val="20"/>
                <w:szCs w:val="20"/>
              </w:rPr>
              <w:t>գնահատման</w:t>
            </w:r>
            <w:r w:rsidRPr="00B24350">
              <w:rPr>
                <w:sz w:val="20"/>
                <w:szCs w:val="20"/>
              </w:rPr>
              <w:t xml:space="preserve"> </w:t>
            </w:r>
            <w:r w:rsidRPr="00B24350">
              <w:rPr>
                <w:rFonts w:ascii="Sylfaen" w:hAnsi="Sylfaen" w:cs="Sylfaen"/>
                <w:sz w:val="20"/>
                <w:szCs w:val="20"/>
              </w:rPr>
              <w:t>օբյեկտի</w:t>
            </w:r>
            <w:r w:rsidRPr="00B24350">
              <w:rPr>
                <w:sz w:val="20"/>
                <w:szCs w:val="20"/>
              </w:rPr>
              <w:t xml:space="preserve"> </w:t>
            </w:r>
            <w:r w:rsidRPr="00B24350">
              <w:rPr>
                <w:rFonts w:ascii="Sylfaen" w:hAnsi="Sylfaen" w:cs="Sylfaen"/>
                <w:sz w:val="20"/>
                <w:szCs w:val="20"/>
              </w:rPr>
              <w:t>շուկայական</w:t>
            </w:r>
            <w:r w:rsidRPr="00B24350">
              <w:rPr>
                <w:sz w:val="20"/>
                <w:szCs w:val="20"/>
              </w:rPr>
              <w:t xml:space="preserve"> </w:t>
            </w:r>
            <w:r w:rsidRPr="00B24350">
              <w:rPr>
                <w:rFonts w:ascii="Sylfaen" w:hAnsi="Sylfaen" w:cs="Sylfaen"/>
                <w:sz w:val="20"/>
                <w:szCs w:val="20"/>
              </w:rPr>
              <w:t>արժեքի</w:t>
            </w:r>
            <w:r w:rsidRPr="00B24350">
              <w:rPr>
                <w:sz w:val="20"/>
                <w:szCs w:val="20"/>
              </w:rPr>
              <w:t xml:space="preserve"> </w:t>
            </w:r>
            <w:r w:rsidRPr="00B24350">
              <w:rPr>
                <w:rFonts w:ascii="Sylfaen" w:hAnsi="Sylfaen" w:cs="Sylfaen"/>
                <w:sz w:val="20"/>
                <w:szCs w:val="20"/>
              </w:rPr>
              <w:t>մասին</w:t>
            </w:r>
            <w:r w:rsidRPr="00B24350">
              <w:rPr>
                <w:sz w:val="20"/>
                <w:szCs w:val="20"/>
              </w:rPr>
              <w:t>:</w:t>
            </w:r>
          </w:p>
        </w:tc>
        <w:tc>
          <w:tcPr>
            <w:tcW w:w="6202" w:type="dxa"/>
            <w:vAlign w:val="center"/>
          </w:tcPr>
          <w:p w:rsidR="00174793" w:rsidRPr="00B24350" w:rsidRDefault="00174793" w:rsidP="00773A5B">
            <w:pPr>
              <w:tabs>
                <w:tab w:val="left" w:pos="90"/>
                <w:tab w:val="left" w:pos="180"/>
              </w:tabs>
              <w:ind w:left="113" w:right="89"/>
              <w:rPr>
                <w:sz w:val="20"/>
                <w:szCs w:val="20"/>
              </w:rPr>
            </w:pPr>
            <w:r w:rsidRPr="00B24350">
              <w:rPr>
                <w:rFonts w:ascii="Sylfaen" w:hAnsi="Sylfaen" w:cs="Sylfaen"/>
                <w:sz w:val="20"/>
                <w:szCs w:val="20"/>
              </w:rPr>
              <w:t>Պետք</w:t>
            </w:r>
            <w:r w:rsidRPr="00B24350">
              <w:rPr>
                <w:sz w:val="20"/>
                <w:szCs w:val="20"/>
              </w:rPr>
              <w:t xml:space="preserve"> </w:t>
            </w:r>
            <w:r w:rsidRPr="00B24350">
              <w:rPr>
                <w:rFonts w:ascii="Sylfaen" w:hAnsi="Sylfaen" w:cs="Sylfaen"/>
                <w:sz w:val="20"/>
                <w:szCs w:val="20"/>
              </w:rPr>
              <w:t>է</w:t>
            </w:r>
            <w:r w:rsidRPr="00B24350">
              <w:rPr>
                <w:sz w:val="20"/>
                <w:szCs w:val="20"/>
              </w:rPr>
              <w:t xml:space="preserve"> </w:t>
            </w:r>
            <w:r w:rsidRPr="00B24350">
              <w:rPr>
                <w:rFonts w:ascii="Sylfaen" w:hAnsi="Sylfaen" w:cs="Sylfaen"/>
                <w:sz w:val="20"/>
                <w:szCs w:val="20"/>
              </w:rPr>
              <w:t>արվի</w:t>
            </w:r>
            <w:r w:rsidRPr="00B24350">
              <w:rPr>
                <w:sz w:val="20"/>
                <w:szCs w:val="20"/>
              </w:rPr>
              <w:t xml:space="preserve"> </w:t>
            </w:r>
            <w:r w:rsidRPr="00B24350">
              <w:rPr>
                <w:rFonts w:ascii="Sylfaen" w:hAnsi="Sylfaen" w:cs="Sylfaen"/>
                <w:sz w:val="20"/>
                <w:szCs w:val="20"/>
              </w:rPr>
              <w:t>ճիշտ</w:t>
            </w:r>
            <w:r w:rsidRPr="00B24350">
              <w:rPr>
                <w:sz w:val="20"/>
                <w:szCs w:val="20"/>
              </w:rPr>
              <w:t xml:space="preserve"> </w:t>
            </w:r>
            <w:r w:rsidRPr="00B24350">
              <w:rPr>
                <w:rFonts w:ascii="Sylfaen" w:hAnsi="Sylfaen" w:cs="Sylfaen"/>
                <w:sz w:val="20"/>
                <w:szCs w:val="20"/>
              </w:rPr>
              <w:t>ամփոփիչ</w:t>
            </w:r>
            <w:r w:rsidRPr="00B24350">
              <w:rPr>
                <w:sz w:val="20"/>
                <w:szCs w:val="20"/>
              </w:rPr>
              <w:t xml:space="preserve"> </w:t>
            </w:r>
            <w:r w:rsidRPr="00B24350">
              <w:rPr>
                <w:rFonts w:ascii="Sylfaen" w:hAnsi="Sylfaen" w:cs="Sylfaen"/>
                <w:sz w:val="20"/>
                <w:szCs w:val="20"/>
              </w:rPr>
              <w:t>եզրակացություն</w:t>
            </w:r>
            <w:r w:rsidRPr="00B24350">
              <w:rPr>
                <w:sz w:val="20"/>
                <w:szCs w:val="20"/>
              </w:rPr>
              <w:t xml:space="preserve"> </w:t>
            </w:r>
            <w:r w:rsidRPr="00B24350">
              <w:rPr>
                <w:rFonts w:ascii="Sylfaen" w:hAnsi="Sylfaen" w:cs="Sylfaen"/>
                <w:sz w:val="20"/>
                <w:szCs w:val="20"/>
              </w:rPr>
              <w:t>գնահատման</w:t>
            </w:r>
            <w:r w:rsidRPr="00B24350">
              <w:rPr>
                <w:sz w:val="20"/>
                <w:szCs w:val="20"/>
              </w:rPr>
              <w:t xml:space="preserve"> </w:t>
            </w:r>
            <w:r w:rsidRPr="00B24350">
              <w:rPr>
                <w:rFonts w:ascii="Sylfaen" w:hAnsi="Sylfaen" w:cs="Sylfaen"/>
                <w:sz w:val="20"/>
                <w:szCs w:val="20"/>
              </w:rPr>
              <w:t>օբյեկտի</w:t>
            </w:r>
            <w:r w:rsidRPr="00B24350">
              <w:rPr>
                <w:sz w:val="20"/>
                <w:szCs w:val="20"/>
              </w:rPr>
              <w:t xml:space="preserve"> </w:t>
            </w:r>
            <w:r w:rsidRPr="00B24350">
              <w:rPr>
                <w:rFonts w:ascii="Sylfaen" w:hAnsi="Sylfaen" w:cs="Sylfaen"/>
                <w:sz w:val="20"/>
                <w:szCs w:val="20"/>
              </w:rPr>
              <w:t>շուկայական</w:t>
            </w:r>
            <w:r w:rsidRPr="00B24350">
              <w:rPr>
                <w:sz w:val="20"/>
                <w:szCs w:val="20"/>
              </w:rPr>
              <w:t xml:space="preserve"> </w:t>
            </w:r>
            <w:r w:rsidRPr="00B24350">
              <w:rPr>
                <w:rFonts w:ascii="Sylfaen" w:hAnsi="Sylfaen" w:cs="Sylfaen"/>
                <w:sz w:val="20"/>
                <w:szCs w:val="20"/>
              </w:rPr>
              <w:t>արժեքի</w:t>
            </w:r>
            <w:r w:rsidRPr="00B24350">
              <w:rPr>
                <w:sz w:val="20"/>
                <w:szCs w:val="20"/>
              </w:rPr>
              <w:t xml:space="preserve"> </w:t>
            </w:r>
            <w:r w:rsidRPr="00B24350">
              <w:rPr>
                <w:rFonts w:ascii="Sylfaen" w:hAnsi="Sylfaen" w:cs="Sylfaen"/>
                <w:sz w:val="20"/>
                <w:szCs w:val="20"/>
              </w:rPr>
              <w:t>մասին</w:t>
            </w:r>
            <w:r w:rsidRPr="00B24350">
              <w:rPr>
                <w:sz w:val="20"/>
                <w:szCs w:val="20"/>
              </w:rPr>
              <w:t xml:space="preserve">, </w:t>
            </w:r>
            <w:r w:rsidRPr="00B24350">
              <w:rPr>
                <w:rFonts w:ascii="Sylfaen" w:hAnsi="Sylfaen" w:cs="Sylfaen"/>
                <w:sz w:val="20"/>
                <w:szCs w:val="20"/>
              </w:rPr>
              <w:t>այդ</w:t>
            </w:r>
            <w:r w:rsidRPr="00B24350">
              <w:rPr>
                <w:sz w:val="20"/>
                <w:szCs w:val="20"/>
              </w:rPr>
              <w:t xml:space="preserve"> </w:t>
            </w:r>
            <w:r w:rsidRPr="00B24350">
              <w:rPr>
                <w:rFonts w:ascii="Sylfaen" w:hAnsi="Sylfaen" w:cs="Sylfaen"/>
                <w:sz w:val="20"/>
                <w:szCs w:val="20"/>
              </w:rPr>
              <w:t>թվում</w:t>
            </w:r>
            <w:r w:rsidRPr="00B24350">
              <w:rPr>
                <w:sz w:val="20"/>
                <w:szCs w:val="20"/>
              </w:rPr>
              <w:t xml:space="preserve"> </w:t>
            </w:r>
            <w:r w:rsidRPr="00B24350">
              <w:rPr>
                <w:rFonts w:ascii="Sylfaen" w:hAnsi="Sylfaen" w:cs="Sylfaen"/>
                <w:sz w:val="20"/>
                <w:szCs w:val="20"/>
              </w:rPr>
              <w:t>հաշվարկներում</w:t>
            </w:r>
            <w:r w:rsidRPr="00B24350">
              <w:rPr>
                <w:sz w:val="20"/>
                <w:szCs w:val="20"/>
              </w:rPr>
              <w:t xml:space="preserve"> </w:t>
            </w:r>
            <w:r w:rsidRPr="00B24350">
              <w:rPr>
                <w:rFonts w:ascii="Sylfaen" w:hAnsi="Sylfaen" w:cs="Sylfaen"/>
                <w:sz w:val="20"/>
                <w:szCs w:val="20"/>
              </w:rPr>
              <w:t>օգտագործվել</w:t>
            </w:r>
            <w:r w:rsidRPr="00B24350">
              <w:rPr>
                <w:sz w:val="20"/>
                <w:szCs w:val="20"/>
              </w:rPr>
              <w:t xml:space="preserve"> </w:t>
            </w:r>
            <w:r w:rsidRPr="00B24350">
              <w:rPr>
                <w:rFonts w:ascii="Sylfaen" w:hAnsi="Sylfaen" w:cs="Sylfaen"/>
                <w:sz w:val="20"/>
                <w:szCs w:val="20"/>
              </w:rPr>
              <w:t>են</w:t>
            </w:r>
            <w:r w:rsidRPr="00B24350">
              <w:rPr>
                <w:sz w:val="20"/>
                <w:szCs w:val="20"/>
              </w:rPr>
              <w:t xml:space="preserve"> </w:t>
            </w:r>
            <w:r w:rsidRPr="00B24350">
              <w:rPr>
                <w:rFonts w:ascii="Sylfaen" w:hAnsi="Sylfaen" w:cs="Sylfaen"/>
                <w:sz w:val="20"/>
                <w:szCs w:val="20"/>
              </w:rPr>
              <w:t>ծանրաբեռնվածությունները</w:t>
            </w:r>
            <w:r w:rsidRPr="00B24350">
              <w:rPr>
                <w:sz w:val="20"/>
                <w:szCs w:val="20"/>
              </w:rPr>
              <w:t xml:space="preserve"> (</w:t>
            </w:r>
            <w:r w:rsidRPr="00B24350">
              <w:rPr>
                <w:rFonts w:ascii="Sylfaen" w:hAnsi="Sylfaen" w:cs="Sylfaen"/>
                <w:sz w:val="20"/>
                <w:szCs w:val="20"/>
              </w:rPr>
              <w:t>դրանց</w:t>
            </w:r>
            <w:r w:rsidRPr="00B24350">
              <w:rPr>
                <w:sz w:val="20"/>
                <w:szCs w:val="20"/>
              </w:rPr>
              <w:t xml:space="preserve"> </w:t>
            </w:r>
            <w:r w:rsidRPr="00B24350">
              <w:rPr>
                <w:rFonts w:ascii="Sylfaen" w:hAnsi="Sylfaen" w:cs="Sylfaen"/>
                <w:sz w:val="20"/>
                <w:szCs w:val="20"/>
              </w:rPr>
              <w:t>առկայության</w:t>
            </w:r>
            <w:r w:rsidRPr="00B24350">
              <w:rPr>
                <w:sz w:val="20"/>
                <w:szCs w:val="20"/>
              </w:rPr>
              <w:t xml:space="preserve"> </w:t>
            </w:r>
            <w:r w:rsidRPr="00B24350">
              <w:rPr>
                <w:rFonts w:ascii="Sylfaen" w:hAnsi="Sylfaen" w:cs="Sylfaen"/>
                <w:sz w:val="20"/>
                <w:szCs w:val="20"/>
              </w:rPr>
              <w:t>դեպքում</w:t>
            </w:r>
            <w:r w:rsidRPr="00B24350">
              <w:rPr>
                <w:sz w:val="20"/>
                <w:szCs w:val="20"/>
              </w:rPr>
              <w:t xml:space="preserve">, </w:t>
            </w:r>
            <w:r w:rsidRPr="00B24350">
              <w:rPr>
                <w:rFonts w:ascii="Sylfaen" w:hAnsi="Sylfaen" w:cs="Sylfaen"/>
                <w:sz w:val="20"/>
                <w:szCs w:val="20"/>
              </w:rPr>
              <w:t>եթե</w:t>
            </w:r>
            <w:r w:rsidRPr="00B24350">
              <w:rPr>
                <w:sz w:val="20"/>
                <w:szCs w:val="20"/>
              </w:rPr>
              <w:t xml:space="preserve"> </w:t>
            </w:r>
            <w:r w:rsidRPr="00B24350">
              <w:rPr>
                <w:rFonts w:ascii="Sylfaen" w:hAnsi="Sylfaen" w:cs="Sylfaen"/>
                <w:sz w:val="20"/>
                <w:szCs w:val="20"/>
              </w:rPr>
              <w:t>բացասաբար</w:t>
            </w:r>
            <w:r w:rsidRPr="00B24350">
              <w:rPr>
                <w:sz w:val="20"/>
                <w:szCs w:val="20"/>
              </w:rPr>
              <w:t xml:space="preserve"> </w:t>
            </w:r>
            <w:r w:rsidRPr="00B24350">
              <w:rPr>
                <w:rFonts w:ascii="Sylfaen" w:hAnsi="Sylfaen" w:cs="Sylfaen"/>
                <w:sz w:val="20"/>
                <w:szCs w:val="20"/>
              </w:rPr>
              <w:t>են</w:t>
            </w:r>
            <w:r w:rsidRPr="00B24350">
              <w:rPr>
                <w:sz w:val="20"/>
                <w:szCs w:val="20"/>
              </w:rPr>
              <w:t xml:space="preserve"> </w:t>
            </w:r>
            <w:r w:rsidRPr="00B24350">
              <w:rPr>
                <w:rFonts w:ascii="Sylfaen" w:hAnsi="Sylfaen" w:cs="Sylfaen"/>
                <w:sz w:val="20"/>
                <w:szCs w:val="20"/>
              </w:rPr>
              <w:t>ազդում</w:t>
            </w:r>
            <w:r w:rsidRPr="00B24350">
              <w:rPr>
                <w:sz w:val="20"/>
                <w:szCs w:val="20"/>
              </w:rPr>
              <w:t xml:space="preserve"> </w:t>
            </w:r>
            <w:r w:rsidRPr="00B24350">
              <w:rPr>
                <w:rFonts w:ascii="Sylfaen" w:hAnsi="Sylfaen" w:cs="Sylfaen"/>
                <w:sz w:val="20"/>
                <w:szCs w:val="20"/>
              </w:rPr>
              <w:t>գնահատման</w:t>
            </w:r>
            <w:r w:rsidRPr="00B24350">
              <w:rPr>
                <w:sz w:val="20"/>
                <w:szCs w:val="20"/>
              </w:rPr>
              <w:t xml:space="preserve"> </w:t>
            </w:r>
            <w:r w:rsidRPr="00B24350">
              <w:rPr>
                <w:rFonts w:ascii="Sylfaen" w:hAnsi="Sylfaen" w:cs="Sylfaen"/>
                <w:sz w:val="20"/>
                <w:szCs w:val="20"/>
              </w:rPr>
              <w:t>օբյեկտի</w:t>
            </w:r>
            <w:r w:rsidRPr="00B24350">
              <w:rPr>
                <w:sz w:val="20"/>
                <w:szCs w:val="20"/>
              </w:rPr>
              <w:t xml:space="preserve"> </w:t>
            </w:r>
            <w:r w:rsidRPr="00B24350">
              <w:rPr>
                <w:rFonts w:ascii="Sylfaen" w:hAnsi="Sylfaen" w:cs="Sylfaen"/>
                <w:sz w:val="20"/>
                <w:szCs w:val="20"/>
              </w:rPr>
              <w:t>շուկայական</w:t>
            </w:r>
            <w:r w:rsidRPr="00B24350">
              <w:rPr>
                <w:sz w:val="20"/>
                <w:szCs w:val="20"/>
              </w:rPr>
              <w:t xml:space="preserve"> </w:t>
            </w:r>
            <w:r w:rsidRPr="00B24350">
              <w:rPr>
                <w:rFonts w:ascii="Sylfaen" w:hAnsi="Sylfaen" w:cs="Sylfaen"/>
                <w:sz w:val="20"/>
                <w:szCs w:val="20"/>
              </w:rPr>
              <w:t>արժեքի</w:t>
            </w:r>
            <w:r w:rsidRPr="00B24350">
              <w:rPr>
                <w:sz w:val="20"/>
                <w:szCs w:val="20"/>
              </w:rPr>
              <w:t xml:space="preserve"> </w:t>
            </w:r>
            <w:r w:rsidRPr="00B24350">
              <w:rPr>
                <w:rFonts w:ascii="Sylfaen" w:hAnsi="Sylfaen" w:cs="Sylfaen"/>
                <w:sz w:val="20"/>
                <w:szCs w:val="20"/>
              </w:rPr>
              <w:t>վրա</w:t>
            </w:r>
            <w:r w:rsidRPr="00B24350">
              <w:rPr>
                <w:sz w:val="20"/>
                <w:szCs w:val="20"/>
              </w:rPr>
              <w:t>):</w:t>
            </w:r>
          </w:p>
        </w:tc>
      </w:tr>
      <w:tr w:rsidR="00174793" w:rsidRPr="00B24350" w:rsidTr="00773A5B">
        <w:trPr>
          <w:trHeight w:val="20"/>
          <w:jc w:val="center"/>
        </w:trPr>
        <w:tc>
          <w:tcPr>
            <w:tcW w:w="514" w:type="dxa"/>
            <w:vAlign w:val="center"/>
          </w:tcPr>
          <w:p w:rsidR="00174793" w:rsidRPr="00B24350" w:rsidRDefault="00174793" w:rsidP="00174793">
            <w:pPr>
              <w:numPr>
                <w:ilvl w:val="0"/>
                <w:numId w:val="28"/>
              </w:numPr>
              <w:tabs>
                <w:tab w:val="left" w:pos="90"/>
                <w:tab w:val="left" w:pos="180"/>
              </w:tabs>
              <w:ind w:left="-180" w:firstLine="0"/>
              <w:jc w:val="center"/>
              <w:rPr>
                <w:sz w:val="20"/>
                <w:szCs w:val="20"/>
              </w:rPr>
            </w:pPr>
          </w:p>
        </w:tc>
        <w:tc>
          <w:tcPr>
            <w:tcW w:w="3036" w:type="dxa"/>
            <w:vAlign w:val="center"/>
          </w:tcPr>
          <w:p w:rsidR="00174793" w:rsidRPr="00B24350" w:rsidRDefault="00174793" w:rsidP="00773A5B">
            <w:pPr>
              <w:tabs>
                <w:tab w:val="left" w:pos="180"/>
                <w:tab w:val="left" w:pos="269"/>
              </w:tabs>
              <w:ind w:left="89" w:right="97"/>
              <w:jc w:val="center"/>
              <w:rPr>
                <w:rFonts w:ascii="Sylfaen" w:hAnsi="Sylfaen" w:cs="Sylfaen"/>
                <w:sz w:val="20"/>
                <w:szCs w:val="20"/>
              </w:rPr>
            </w:pPr>
            <w:r w:rsidRPr="00B24350">
              <w:rPr>
                <w:rFonts w:ascii="Sylfaen" w:hAnsi="Sylfaen" w:cs="Sylfaen"/>
                <w:sz w:val="20"/>
                <w:szCs w:val="20"/>
              </w:rPr>
              <w:t xml:space="preserve">մարքեթինգի/վաճառքի կրճատված ժամանակահատվածում, պարտադրված վաճառքի դեպքում, լիկվիդացիոն արժեքի հաշվարկ </w:t>
            </w:r>
          </w:p>
        </w:tc>
        <w:tc>
          <w:tcPr>
            <w:tcW w:w="6202" w:type="dxa"/>
            <w:vAlign w:val="center"/>
          </w:tcPr>
          <w:p w:rsidR="00174793" w:rsidRPr="00B24350" w:rsidRDefault="00174793" w:rsidP="00773A5B">
            <w:pPr>
              <w:tabs>
                <w:tab w:val="left" w:pos="90"/>
                <w:tab w:val="left" w:pos="180"/>
              </w:tabs>
              <w:ind w:left="113" w:right="89"/>
              <w:rPr>
                <w:rFonts w:ascii="Sylfaen" w:hAnsi="Sylfaen" w:cs="Sylfaen"/>
                <w:sz w:val="20"/>
                <w:szCs w:val="20"/>
              </w:rPr>
            </w:pPr>
            <w:r w:rsidRPr="00B24350">
              <w:rPr>
                <w:rFonts w:ascii="Sylfaen" w:hAnsi="Sylfaen" w:cs="Sylfaen"/>
                <w:sz w:val="20"/>
                <w:szCs w:val="20"/>
              </w:rPr>
              <w:t xml:space="preserve">Պետք է ճիշտ հաշվարկված լինեն, մարքեթինգի/վաճառքի կրճատված ժամանակահատվածում, հրատապ և պարտադրված վաճառքի հետ կապված, ծախսերի և ռիսկերի ծավալները: Հաշվի առնված լինեն պատառները, որոնց ազդեցության հետևանքով հնարավոր չէ ապահովել մարքեթինգի անհրաժեշտ ժամանակահատվածը: </w:t>
            </w:r>
          </w:p>
        </w:tc>
      </w:tr>
    </w:tbl>
    <w:p w:rsidR="00174793" w:rsidRPr="00093E1F" w:rsidRDefault="00174793" w:rsidP="00174793">
      <w:pPr>
        <w:pStyle w:val="ListParagraph"/>
        <w:tabs>
          <w:tab w:val="left" w:pos="90"/>
          <w:tab w:val="left" w:pos="180"/>
        </w:tabs>
        <w:ind w:left="-180"/>
        <w:jc w:val="both"/>
        <w:rPr>
          <w:rFonts w:ascii="Sylfaen" w:hAnsi="Sylfaen"/>
        </w:rPr>
      </w:pPr>
    </w:p>
    <w:p w:rsidR="008E0462" w:rsidRPr="00174793" w:rsidRDefault="008E0462" w:rsidP="00174793"/>
    <w:sectPr w:rsidR="008E0462" w:rsidRPr="00174793" w:rsidSect="00191DBA">
      <w:pgSz w:w="11906" w:h="16838"/>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2E82" w:rsidRDefault="00972E82" w:rsidP="008E0462">
      <w:r>
        <w:separator/>
      </w:r>
    </w:p>
  </w:endnote>
  <w:endnote w:type="continuationSeparator" w:id="0">
    <w:p w:rsidR="00972E82" w:rsidRDefault="00972E82" w:rsidP="008E0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Outlook">
    <w:panose1 w:val="0501010001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imes Armenian">
    <w:panose1 w:val="020206030504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ヒラギノ角ゴ Pro W3">
    <w:altName w:val="Times New Roman"/>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2E82" w:rsidRDefault="00972E82" w:rsidP="008E0462">
      <w:r>
        <w:separator/>
      </w:r>
    </w:p>
  </w:footnote>
  <w:footnote w:type="continuationSeparator" w:id="0">
    <w:p w:rsidR="00972E82" w:rsidRDefault="00972E82" w:rsidP="008E0462">
      <w:r>
        <w:continuationSeparator/>
      </w:r>
    </w:p>
  </w:footnote>
  <w:footnote w:id="1">
    <w:p w:rsidR="00174793" w:rsidRPr="00F2316B" w:rsidRDefault="00174793" w:rsidP="00174793">
      <w:pPr>
        <w:pStyle w:val="FootnoteText"/>
        <w:jc w:val="both"/>
        <w:rPr>
          <w:rFonts w:ascii="Sylfaen" w:hAnsi="Sylfaen"/>
          <w:lang w:val="en-US"/>
        </w:rPr>
      </w:pPr>
      <w:r>
        <w:rPr>
          <w:rStyle w:val="FootnoteReference"/>
        </w:rPr>
        <w:footnoteRef/>
      </w:r>
      <w:r>
        <w:t xml:space="preserve"> </w:t>
      </w:r>
      <w:r>
        <w:rPr>
          <w:rFonts w:ascii="Sylfaen" w:hAnsi="Sylfaen"/>
          <w:lang w:val="en-US"/>
        </w:rPr>
        <w:t>Ընկերությունների գործող արտադրական/ պահեստային գույքային համալիրներ. անշարժ գույքի օբյեկտներ (այդ թվում հողատատարածքներ, որոնք ապահովում են դրանց վրա գտնվող օբյեկտների աշխատանքը), շինություններ, կոմունիկացիաներ, սարքավորումներ:</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02832"/>
    <w:multiLevelType w:val="multilevel"/>
    <w:tmpl w:val="700CFAD6"/>
    <w:lvl w:ilvl="0">
      <w:start w:val="6"/>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720" w:hanging="72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1" w15:restartNumberingAfterBreak="0">
    <w:nsid w:val="08E97345"/>
    <w:multiLevelType w:val="hybridMultilevel"/>
    <w:tmpl w:val="FCC82DE4"/>
    <w:lvl w:ilvl="0" w:tplc="040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2" w15:restartNumberingAfterBreak="0">
    <w:nsid w:val="115C36AC"/>
    <w:multiLevelType w:val="hybridMultilevel"/>
    <w:tmpl w:val="4824F6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3A0BAF"/>
    <w:multiLevelType w:val="hybridMultilevel"/>
    <w:tmpl w:val="C8B0844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9674B28"/>
    <w:multiLevelType w:val="multilevel"/>
    <w:tmpl w:val="EFC622C8"/>
    <w:lvl w:ilvl="0">
      <w:start w:val="3"/>
      <w:numFmt w:val="decimal"/>
      <w:lvlText w:val="%1"/>
      <w:lvlJc w:val="left"/>
      <w:pPr>
        <w:ind w:left="405" w:hanging="405"/>
      </w:pPr>
      <w:rPr>
        <w:rFonts w:hint="default"/>
      </w:rPr>
    </w:lvl>
    <w:lvl w:ilvl="1">
      <w:start w:val="4"/>
      <w:numFmt w:val="decimal"/>
      <w:lvlText w:val="%1.%2"/>
      <w:lvlJc w:val="left"/>
      <w:pPr>
        <w:ind w:left="405" w:hanging="405"/>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9AD3FFB"/>
    <w:multiLevelType w:val="hybridMultilevel"/>
    <w:tmpl w:val="5FC219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9ED48DD"/>
    <w:multiLevelType w:val="hybridMultilevel"/>
    <w:tmpl w:val="1E505A3A"/>
    <w:lvl w:ilvl="0" w:tplc="04090011">
      <w:start w:val="1"/>
      <w:numFmt w:val="decimal"/>
      <w:lvlText w:val="%1)"/>
      <w:lvlJc w:val="left"/>
      <w:pPr>
        <w:tabs>
          <w:tab w:val="num" w:pos="1080"/>
        </w:tabs>
        <w:ind w:left="1080" w:hanging="360"/>
      </w:pPr>
      <w:rPr>
        <w:rFonts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MS Outlook" w:hAnsi="MS Outlook"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MS Outlook" w:hAnsi="MS Outlook"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MS Outlook" w:hAnsi="MS Outlook" w:hint="default"/>
      </w:rPr>
    </w:lvl>
  </w:abstractNum>
  <w:abstractNum w:abstractNumId="7" w15:restartNumberingAfterBreak="0">
    <w:nsid w:val="1BAE23F6"/>
    <w:multiLevelType w:val="hybridMultilevel"/>
    <w:tmpl w:val="D1625AE8"/>
    <w:lvl w:ilvl="0" w:tplc="0409000F">
      <w:start w:val="1"/>
      <w:numFmt w:val="decimal"/>
      <w:lvlText w:val="%1."/>
      <w:lvlJc w:val="left"/>
      <w:pPr>
        <w:ind w:left="630" w:hanging="360"/>
      </w:pPr>
      <w:rPr>
        <w:rFonts w:hint="default"/>
      </w:rPr>
    </w:lvl>
    <w:lvl w:ilvl="1" w:tplc="04190019" w:tentative="1">
      <w:start w:val="1"/>
      <w:numFmt w:val="lowerLetter"/>
      <w:lvlText w:val="%2."/>
      <w:lvlJc w:val="left"/>
      <w:pPr>
        <w:ind w:left="1350" w:hanging="360"/>
      </w:pPr>
    </w:lvl>
    <w:lvl w:ilvl="2" w:tplc="0419001B" w:tentative="1">
      <w:start w:val="1"/>
      <w:numFmt w:val="lowerRoman"/>
      <w:lvlText w:val="%3."/>
      <w:lvlJc w:val="right"/>
      <w:pPr>
        <w:ind w:left="2070" w:hanging="180"/>
      </w:pPr>
    </w:lvl>
    <w:lvl w:ilvl="3" w:tplc="0419000F" w:tentative="1">
      <w:start w:val="1"/>
      <w:numFmt w:val="decimal"/>
      <w:lvlText w:val="%4."/>
      <w:lvlJc w:val="left"/>
      <w:pPr>
        <w:ind w:left="2790" w:hanging="360"/>
      </w:pPr>
    </w:lvl>
    <w:lvl w:ilvl="4" w:tplc="04190019" w:tentative="1">
      <w:start w:val="1"/>
      <w:numFmt w:val="lowerLetter"/>
      <w:lvlText w:val="%5."/>
      <w:lvlJc w:val="left"/>
      <w:pPr>
        <w:ind w:left="3510" w:hanging="360"/>
      </w:pPr>
    </w:lvl>
    <w:lvl w:ilvl="5" w:tplc="0419001B" w:tentative="1">
      <w:start w:val="1"/>
      <w:numFmt w:val="lowerRoman"/>
      <w:lvlText w:val="%6."/>
      <w:lvlJc w:val="right"/>
      <w:pPr>
        <w:ind w:left="4230" w:hanging="180"/>
      </w:pPr>
    </w:lvl>
    <w:lvl w:ilvl="6" w:tplc="0419000F" w:tentative="1">
      <w:start w:val="1"/>
      <w:numFmt w:val="decimal"/>
      <w:lvlText w:val="%7."/>
      <w:lvlJc w:val="left"/>
      <w:pPr>
        <w:ind w:left="4950" w:hanging="360"/>
      </w:pPr>
    </w:lvl>
    <w:lvl w:ilvl="7" w:tplc="04190019" w:tentative="1">
      <w:start w:val="1"/>
      <w:numFmt w:val="lowerLetter"/>
      <w:lvlText w:val="%8."/>
      <w:lvlJc w:val="left"/>
      <w:pPr>
        <w:ind w:left="5670" w:hanging="360"/>
      </w:pPr>
    </w:lvl>
    <w:lvl w:ilvl="8" w:tplc="0419001B" w:tentative="1">
      <w:start w:val="1"/>
      <w:numFmt w:val="lowerRoman"/>
      <w:lvlText w:val="%9."/>
      <w:lvlJc w:val="right"/>
      <w:pPr>
        <w:ind w:left="6390" w:hanging="180"/>
      </w:pPr>
    </w:lvl>
  </w:abstractNum>
  <w:abstractNum w:abstractNumId="8" w15:restartNumberingAfterBreak="0">
    <w:nsid w:val="258E0156"/>
    <w:multiLevelType w:val="multilevel"/>
    <w:tmpl w:val="BBD0B662"/>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6E14656"/>
    <w:multiLevelType w:val="hybridMultilevel"/>
    <w:tmpl w:val="34AAE614"/>
    <w:lvl w:ilvl="0" w:tplc="4608011C">
      <w:start w:val="1"/>
      <w:numFmt w:val="decimal"/>
      <w:lvlText w:val="%1."/>
      <w:lvlJc w:val="left"/>
      <w:pPr>
        <w:ind w:left="720" w:hanging="360"/>
      </w:pPr>
      <w:rPr>
        <w:color w:val="auto"/>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AB529FD"/>
    <w:multiLevelType w:val="hybridMultilevel"/>
    <w:tmpl w:val="C9AE973C"/>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2E9C50E9"/>
    <w:multiLevelType w:val="multilevel"/>
    <w:tmpl w:val="58FE9E0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2FD835F5"/>
    <w:multiLevelType w:val="hybridMultilevel"/>
    <w:tmpl w:val="826042A4"/>
    <w:lvl w:ilvl="0" w:tplc="0419000F">
      <w:start w:val="1"/>
      <w:numFmt w:val="decimal"/>
      <w:lvlText w:val="%1."/>
      <w:lvlJc w:val="left"/>
      <w:pPr>
        <w:ind w:left="720" w:hanging="360"/>
      </w:pPr>
    </w:lvl>
    <w:lvl w:ilvl="1" w:tplc="04090011">
      <w:start w:val="1"/>
      <w:numFmt w:val="decimal"/>
      <w:lvlText w:val="%2)"/>
      <w:lvlJc w:val="left"/>
      <w:pPr>
        <w:ind w:left="1440" w:hanging="360"/>
      </w:pPr>
    </w:lvl>
    <w:lvl w:ilvl="2" w:tplc="74FA3694">
      <w:start w:val="1"/>
      <w:numFmt w:val="russianLower"/>
      <w:lvlText w:val="%3."/>
      <w:lvlJc w:val="left"/>
      <w:pPr>
        <w:ind w:left="2160" w:hanging="18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0D50C72"/>
    <w:multiLevelType w:val="multilevel"/>
    <w:tmpl w:val="6524B0F6"/>
    <w:lvl w:ilvl="0">
      <w:start w:val="3"/>
      <w:numFmt w:val="decimal"/>
      <w:lvlText w:val="%1"/>
      <w:lvlJc w:val="left"/>
      <w:pPr>
        <w:ind w:left="360" w:hanging="360"/>
      </w:pPr>
      <w:rPr>
        <w:rFonts w:hint="default"/>
        <w:color w:val="000000"/>
      </w:rPr>
    </w:lvl>
    <w:lvl w:ilvl="1">
      <w:start w:val="1"/>
      <w:numFmt w:val="decimal"/>
      <w:lvlText w:val="%1.%2"/>
      <w:lvlJc w:val="left"/>
      <w:pPr>
        <w:ind w:left="720" w:hanging="36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160" w:hanging="72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240" w:hanging="108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320" w:hanging="1440"/>
      </w:pPr>
      <w:rPr>
        <w:rFonts w:hint="default"/>
        <w:color w:val="000000"/>
      </w:rPr>
    </w:lvl>
  </w:abstractNum>
  <w:abstractNum w:abstractNumId="14" w15:restartNumberingAfterBreak="0">
    <w:nsid w:val="328F6407"/>
    <w:multiLevelType w:val="hybridMultilevel"/>
    <w:tmpl w:val="83E46390"/>
    <w:lvl w:ilvl="0" w:tplc="16D40984">
      <w:start w:val="1"/>
      <w:numFmt w:val="bullet"/>
      <w:lvlText w:val=""/>
      <w:lvlJc w:val="left"/>
      <w:pPr>
        <w:tabs>
          <w:tab w:val="num" w:pos="1080"/>
        </w:tabs>
        <w:ind w:left="1080" w:hanging="360"/>
      </w:pPr>
      <w:rPr>
        <w:rFonts w:ascii="Symbol" w:hAnsi="Symbol" w:hint="default"/>
      </w:rPr>
    </w:lvl>
    <w:lvl w:ilvl="1" w:tplc="55CCD58E">
      <w:start w:val="1"/>
      <w:numFmt w:val="lowerLetter"/>
      <w:lvlText w:val="%2)"/>
      <w:lvlJc w:val="left"/>
      <w:pPr>
        <w:tabs>
          <w:tab w:val="num" w:pos="1440"/>
        </w:tabs>
        <w:ind w:left="792" w:firstLine="288"/>
      </w:pPr>
      <w:rPr>
        <w:rFonts w:ascii="Times New Roman" w:hAnsi="Times New Roman" w:hint="default"/>
      </w:rPr>
    </w:lvl>
    <w:lvl w:ilvl="2" w:tplc="16D40984">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7FB636C"/>
    <w:multiLevelType w:val="hybridMultilevel"/>
    <w:tmpl w:val="5AEC8692"/>
    <w:lvl w:ilvl="0" w:tplc="04090011">
      <w:start w:val="1"/>
      <w:numFmt w:val="decimal"/>
      <w:lvlText w:val="%1)"/>
      <w:lvlJc w:val="left"/>
      <w:pPr>
        <w:ind w:left="720" w:hanging="360"/>
      </w:pPr>
      <w:rPr>
        <w:rFonts w:hint="default"/>
      </w:rPr>
    </w:lvl>
    <w:lvl w:ilvl="1" w:tplc="04090011">
      <w:start w:val="1"/>
      <w:numFmt w:val="decimal"/>
      <w:lvlText w:val="%2)"/>
      <w:lvlJc w:val="left"/>
      <w:pPr>
        <w:ind w:left="1440" w:hanging="360"/>
      </w:pPr>
      <w:rPr>
        <w:rFonts w:hint="default"/>
      </w:rPr>
    </w:lvl>
    <w:lvl w:ilvl="2" w:tplc="04090011">
      <w:start w:val="1"/>
      <w:numFmt w:val="decimal"/>
      <w:lvlText w:val="%3)"/>
      <w:lvlJc w:val="left"/>
      <w:pPr>
        <w:ind w:left="2160" w:hanging="360"/>
      </w:pPr>
      <w:rPr>
        <w:rFonts w:hint="default"/>
      </w:rPr>
    </w:lvl>
    <w:lvl w:ilvl="3" w:tplc="0409000F">
      <w:start w:val="1"/>
      <w:numFmt w:val="decimal"/>
      <w:lvlText w:val="%4."/>
      <w:lvlJc w:val="left"/>
      <w:pPr>
        <w:ind w:left="2880" w:hanging="360"/>
      </w:pPr>
      <w:rPr>
        <w:rFont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AE6B41"/>
    <w:multiLevelType w:val="multilevel"/>
    <w:tmpl w:val="700CFAD6"/>
    <w:lvl w:ilvl="0">
      <w:start w:val="7"/>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720" w:hanging="72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17" w15:restartNumberingAfterBreak="0">
    <w:nsid w:val="3BB53E84"/>
    <w:multiLevelType w:val="multilevel"/>
    <w:tmpl w:val="2CE00DA0"/>
    <w:lvl w:ilvl="0">
      <w:start w:val="4"/>
      <w:numFmt w:val="decimal"/>
      <w:lvlText w:val="%1"/>
      <w:lvlJc w:val="left"/>
      <w:pPr>
        <w:ind w:left="360" w:hanging="360"/>
      </w:pPr>
      <w:rPr>
        <w:rFonts w:hint="default"/>
        <w:sz w:val="20"/>
      </w:rPr>
    </w:lvl>
    <w:lvl w:ilvl="1">
      <w:start w:val="1"/>
      <w:numFmt w:val="decimal"/>
      <w:lvlText w:val="%1.%2"/>
      <w:lvlJc w:val="left"/>
      <w:pPr>
        <w:ind w:left="1080" w:hanging="720"/>
      </w:pPr>
      <w:rPr>
        <w:rFonts w:hint="default"/>
        <w:sz w:val="20"/>
      </w:rPr>
    </w:lvl>
    <w:lvl w:ilvl="2">
      <w:start w:val="1"/>
      <w:numFmt w:val="decimal"/>
      <w:lvlText w:val="%1.%2.%3"/>
      <w:lvlJc w:val="left"/>
      <w:pPr>
        <w:ind w:left="1800" w:hanging="1080"/>
      </w:pPr>
      <w:rPr>
        <w:rFonts w:hint="default"/>
        <w:sz w:val="20"/>
      </w:rPr>
    </w:lvl>
    <w:lvl w:ilvl="3">
      <w:start w:val="1"/>
      <w:numFmt w:val="decimal"/>
      <w:lvlText w:val="%1.%2.%3.%4"/>
      <w:lvlJc w:val="left"/>
      <w:pPr>
        <w:ind w:left="2520" w:hanging="1440"/>
      </w:pPr>
      <w:rPr>
        <w:rFonts w:hint="default"/>
        <w:sz w:val="20"/>
      </w:rPr>
    </w:lvl>
    <w:lvl w:ilvl="4">
      <w:start w:val="1"/>
      <w:numFmt w:val="decimal"/>
      <w:lvlText w:val="%1.%2.%3.%4.%5"/>
      <w:lvlJc w:val="left"/>
      <w:pPr>
        <w:ind w:left="2880" w:hanging="1440"/>
      </w:pPr>
      <w:rPr>
        <w:rFonts w:hint="default"/>
        <w:sz w:val="20"/>
      </w:rPr>
    </w:lvl>
    <w:lvl w:ilvl="5">
      <w:start w:val="1"/>
      <w:numFmt w:val="decimal"/>
      <w:lvlText w:val="%1.%2.%3.%4.%5.%6"/>
      <w:lvlJc w:val="left"/>
      <w:pPr>
        <w:ind w:left="3600" w:hanging="1800"/>
      </w:pPr>
      <w:rPr>
        <w:rFonts w:hint="default"/>
        <w:sz w:val="20"/>
      </w:rPr>
    </w:lvl>
    <w:lvl w:ilvl="6">
      <w:start w:val="1"/>
      <w:numFmt w:val="decimal"/>
      <w:lvlText w:val="%1.%2.%3.%4.%5.%6.%7"/>
      <w:lvlJc w:val="left"/>
      <w:pPr>
        <w:ind w:left="4320" w:hanging="2160"/>
      </w:pPr>
      <w:rPr>
        <w:rFonts w:hint="default"/>
        <w:sz w:val="20"/>
      </w:rPr>
    </w:lvl>
    <w:lvl w:ilvl="7">
      <w:start w:val="1"/>
      <w:numFmt w:val="decimal"/>
      <w:lvlText w:val="%1.%2.%3.%4.%5.%6.%7.%8"/>
      <w:lvlJc w:val="left"/>
      <w:pPr>
        <w:ind w:left="5040" w:hanging="2520"/>
      </w:pPr>
      <w:rPr>
        <w:rFonts w:hint="default"/>
        <w:sz w:val="20"/>
      </w:rPr>
    </w:lvl>
    <w:lvl w:ilvl="8">
      <w:start w:val="1"/>
      <w:numFmt w:val="decimal"/>
      <w:lvlText w:val="%1.%2.%3.%4.%5.%6.%7.%8.%9"/>
      <w:lvlJc w:val="left"/>
      <w:pPr>
        <w:ind w:left="5760" w:hanging="2880"/>
      </w:pPr>
      <w:rPr>
        <w:rFonts w:hint="default"/>
        <w:sz w:val="20"/>
      </w:rPr>
    </w:lvl>
  </w:abstractNum>
  <w:abstractNum w:abstractNumId="18" w15:restartNumberingAfterBreak="0">
    <w:nsid w:val="3E657AB8"/>
    <w:multiLevelType w:val="multilevel"/>
    <w:tmpl w:val="83F85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1483534"/>
    <w:multiLevelType w:val="multilevel"/>
    <w:tmpl w:val="9AAE92DE"/>
    <w:lvl w:ilvl="0">
      <w:start w:val="1"/>
      <w:numFmt w:val="decimal"/>
      <w:lvlText w:val="%1."/>
      <w:lvlJc w:val="left"/>
      <w:pPr>
        <w:ind w:left="420" w:hanging="420"/>
      </w:pPr>
      <w:rPr>
        <w:rFonts w:hint="default"/>
        <w:color w:val="000000"/>
      </w:rPr>
    </w:lvl>
    <w:lvl w:ilvl="1">
      <w:start w:val="1"/>
      <w:numFmt w:val="decimal"/>
      <w:lvlText w:val="%1.%2."/>
      <w:lvlJc w:val="left"/>
      <w:pPr>
        <w:ind w:left="420" w:hanging="4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20" w15:restartNumberingAfterBreak="0">
    <w:nsid w:val="43155222"/>
    <w:multiLevelType w:val="hybridMultilevel"/>
    <w:tmpl w:val="77BA9E0E"/>
    <w:lvl w:ilvl="0" w:tplc="04090011">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3DF7656"/>
    <w:multiLevelType w:val="hybridMultilevel"/>
    <w:tmpl w:val="4A724686"/>
    <w:lvl w:ilvl="0" w:tplc="9BCEB07C">
      <w:start w:val="1"/>
      <w:numFmt w:val="decimal"/>
      <w:lvlText w:val="%1)"/>
      <w:lvlJc w:val="left"/>
      <w:pPr>
        <w:ind w:left="2160" w:hanging="360"/>
      </w:pPr>
      <w:rPr>
        <w:rFonts w:ascii="Times New Roman" w:eastAsia="Times New Roman" w:hAnsi="Times New Roman" w:cs="Times New Roman"/>
      </w:rPr>
    </w:lvl>
    <w:lvl w:ilvl="1" w:tplc="04090011">
      <w:start w:val="1"/>
      <w:numFmt w:val="decimal"/>
      <w:lvlText w:val="%2)"/>
      <w:lvlJc w:val="left"/>
      <w:pPr>
        <w:ind w:left="2880" w:hanging="360"/>
      </w:pPr>
    </w:lvl>
    <w:lvl w:ilvl="2" w:tplc="C644CE44">
      <w:start w:val="1"/>
      <w:numFmt w:val="decimal"/>
      <w:lvlText w:val="(%3)"/>
      <w:lvlJc w:val="left"/>
      <w:pPr>
        <w:ind w:left="3780" w:hanging="360"/>
      </w:pPr>
      <w:rPr>
        <w:rFonts w:hint="default"/>
      </w:rPr>
    </w:lvl>
    <w:lvl w:ilvl="3" w:tplc="2BE0BB38">
      <w:start w:val="1"/>
      <w:numFmt w:val="decimal"/>
      <w:lvlText w:val="%4."/>
      <w:lvlJc w:val="left"/>
      <w:pPr>
        <w:ind w:left="4320" w:hanging="360"/>
      </w:pPr>
      <w:rPr>
        <w:rFonts w:hint="default"/>
      </w:rPr>
    </w:lvl>
    <w:lvl w:ilvl="4" w:tplc="04190019">
      <w:start w:val="1"/>
      <w:numFmt w:val="lowerLetter"/>
      <w:lvlText w:val="%5."/>
      <w:lvlJc w:val="left"/>
      <w:pPr>
        <w:ind w:left="5040" w:hanging="360"/>
      </w:pPr>
    </w:lvl>
    <w:lvl w:ilvl="5" w:tplc="122EB372">
      <w:start w:val="10"/>
      <w:numFmt w:val="decimal"/>
      <w:lvlText w:val="%6"/>
      <w:lvlJc w:val="left"/>
      <w:pPr>
        <w:ind w:left="5940" w:hanging="360"/>
      </w:pPr>
      <w:rPr>
        <w:rFonts w:hint="default"/>
      </w:r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22" w15:restartNumberingAfterBreak="0">
    <w:nsid w:val="4B827F9D"/>
    <w:multiLevelType w:val="hybridMultilevel"/>
    <w:tmpl w:val="E41A6C66"/>
    <w:lvl w:ilvl="0" w:tplc="74FA3694">
      <w:start w:val="1"/>
      <w:numFmt w:val="russianLow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MS Outlook" w:hAnsi="MS Outlook"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MS Outlook" w:hAnsi="MS Outlook"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MS Outlook" w:hAnsi="MS Outlook" w:hint="default"/>
      </w:rPr>
    </w:lvl>
  </w:abstractNum>
  <w:abstractNum w:abstractNumId="23" w15:restartNumberingAfterBreak="0">
    <w:nsid w:val="4E7D48C2"/>
    <w:multiLevelType w:val="hybridMultilevel"/>
    <w:tmpl w:val="0B4CB3DE"/>
    <w:lvl w:ilvl="0" w:tplc="04090011">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0A4655E"/>
    <w:multiLevelType w:val="hybridMultilevel"/>
    <w:tmpl w:val="1E66B338"/>
    <w:lvl w:ilvl="0" w:tplc="04090011">
      <w:start w:val="1"/>
      <w:numFmt w:val="decimal"/>
      <w:lvlText w:val="%1)"/>
      <w:lvlJc w:val="left"/>
      <w:pPr>
        <w:tabs>
          <w:tab w:val="num" w:pos="720"/>
        </w:tabs>
        <w:ind w:left="72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MS Outlook" w:hAnsi="MS Outlook"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MS Outlook" w:hAnsi="MS Outlook"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MS Outlook" w:hAnsi="MS Outlook" w:hint="default"/>
      </w:rPr>
    </w:lvl>
  </w:abstractNum>
  <w:abstractNum w:abstractNumId="25" w15:restartNumberingAfterBreak="0">
    <w:nsid w:val="55D041DE"/>
    <w:multiLevelType w:val="multilevel"/>
    <w:tmpl w:val="454AAA04"/>
    <w:lvl w:ilvl="0">
      <w:start w:val="2"/>
      <w:numFmt w:val="decimal"/>
      <w:lvlText w:val="%1"/>
      <w:lvlJc w:val="left"/>
      <w:pPr>
        <w:ind w:left="360" w:hanging="360"/>
      </w:pPr>
      <w:rPr>
        <w:rFonts w:hint="default"/>
        <w:color w:val="000000"/>
      </w:rPr>
    </w:lvl>
    <w:lvl w:ilvl="1">
      <w:start w:val="1"/>
      <w:numFmt w:val="decimal"/>
      <w:lvlText w:val="%1.%2"/>
      <w:lvlJc w:val="left"/>
      <w:pPr>
        <w:ind w:left="770" w:hanging="360"/>
      </w:pPr>
      <w:rPr>
        <w:rFonts w:hint="default"/>
        <w:color w:val="000000"/>
      </w:rPr>
    </w:lvl>
    <w:lvl w:ilvl="2">
      <w:start w:val="1"/>
      <w:numFmt w:val="decimal"/>
      <w:lvlText w:val="%1.%2.%3"/>
      <w:lvlJc w:val="left"/>
      <w:pPr>
        <w:ind w:left="1540" w:hanging="720"/>
      </w:pPr>
      <w:rPr>
        <w:rFonts w:hint="default"/>
        <w:color w:val="000000"/>
      </w:rPr>
    </w:lvl>
    <w:lvl w:ilvl="3">
      <w:start w:val="1"/>
      <w:numFmt w:val="decimal"/>
      <w:lvlText w:val="%1.%2.%3.%4"/>
      <w:lvlJc w:val="left"/>
      <w:pPr>
        <w:ind w:left="1950" w:hanging="720"/>
      </w:pPr>
      <w:rPr>
        <w:rFonts w:hint="default"/>
        <w:color w:val="000000"/>
      </w:rPr>
    </w:lvl>
    <w:lvl w:ilvl="4">
      <w:start w:val="1"/>
      <w:numFmt w:val="decimal"/>
      <w:lvlText w:val="%1.%2.%3.%4.%5"/>
      <w:lvlJc w:val="left"/>
      <w:pPr>
        <w:ind w:left="2360" w:hanging="720"/>
      </w:pPr>
      <w:rPr>
        <w:rFonts w:hint="default"/>
        <w:color w:val="000000"/>
      </w:rPr>
    </w:lvl>
    <w:lvl w:ilvl="5">
      <w:start w:val="1"/>
      <w:numFmt w:val="decimal"/>
      <w:lvlText w:val="%1.%2.%3.%4.%5.%6"/>
      <w:lvlJc w:val="left"/>
      <w:pPr>
        <w:ind w:left="3130" w:hanging="1080"/>
      </w:pPr>
      <w:rPr>
        <w:rFonts w:hint="default"/>
        <w:color w:val="000000"/>
      </w:rPr>
    </w:lvl>
    <w:lvl w:ilvl="6">
      <w:start w:val="1"/>
      <w:numFmt w:val="decimal"/>
      <w:lvlText w:val="%1.%2.%3.%4.%5.%6.%7"/>
      <w:lvlJc w:val="left"/>
      <w:pPr>
        <w:ind w:left="3540" w:hanging="1080"/>
      </w:pPr>
      <w:rPr>
        <w:rFonts w:hint="default"/>
        <w:color w:val="000000"/>
      </w:rPr>
    </w:lvl>
    <w:lvl w:ilvl="7">
      <w:start w:val="1"/>
      <w:numFmt w:val="decimal"/>
      <w:lvlText w:val="%1.%2.%3.%4.%5.%6.%7.%8"/>
      <w:lvlJc w:val="left"/>
      <w:pPr>
        <w:ind w:left="4310" w:hanging="1440"/>
      </w:pPr>
      <w:rPr>
        <w:rFonts w:hint="default"/>
        <w:color w:val="000000"/>
      </w:rPr>
    </w:lvl>
    <w:lvl w:ilvl="8">
      <w:start w:val="1"/>
      <w:numFmt w:val="decimal"/>
      <w:lvlText w:val="%1.%2.%3.%4.%5.%6.%7.%8.%9"/>
      <w:lvlJc w:val="left"/>
      <w:pPr>
        <w:ind w:left="4720" w:hanging="1440"/>
      </w:pPr>
      <w:rPr>
        <w:rFonts w:hint="default"/>
        <w:color w:val="000000"/>
      </w:rPr>
    </w:lvl>
  </w:abstractNum>
  <w:abstractNum w:abstractNumId="26" w15:restartNumberingAfterBreak="0">
    <w:nsid w:val="64AF4F33"/>
    <w:multiLevelType w:val="multilevel"/>
    <w:tmpl w:val="97DC831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67154EC8"/>
    <w:multiLevelType w:val="hybridMultilevel"/>
    <w:tmpl w:val="05722B5A"/>
    <w:lvl w:ilvl="0" w:tplc="74FA369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7987816"/>
    <w:multiLevelType w:val="hybridMultilevel"/>
    <w:tmpl w:val="814805AE"/>
    <w:lvl w:ilvl="0" w:tplc="74FA3694">
      <w:start w:val="1"/>
      <w:numFmt w:val="russianLow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85E2C42"/>
    <w:multiLevelType w:val="hybridMultilevel"/>
    <w:tmpl w:val="826042A4"/>
    <w:lvl w:ilvl="0" w:tplc="0419000F">
      <w:start w:val="1"/>
      <w:numFmt w:val="decimal"/>
      <w:lvlText w:val="%1."/>
      <w:lvlJc w:val="left"/>
      <w:pPr>
        <w:ind w:left="720" w:hanging="360"/>
      </w:pPr>
    </w:lvl>
    <w:lvl w:ilvl="1" w:tplc="04090011">
      <w:start w:val="1"/>
      <w:numFmt w:val="decimal"/>
      <w:lvlText w:val="%2)"/>
      <w:lvlJc w:val="left"/>
      <w:pPr>
        <w:ind w:left="1440" w:hanging="360"/>
      </w:pPr>
    </w:lvl>
    <w:lvl w:ilvl="2" w:tplc="74FA3694">
      <w:start w:val="1"/>
      <w:numFmt w:val="russianLower"/>
      <w:lvlText w:val="%3."/>
      <w:lvlJc w:val="left"/>
      <w:pPr>
        <w:ind w:left="2160" w:hanging="18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8E26B26"/>
    <w:multiLevelType w:val="multilevel"/>
    <w:tmpl w:val="19DEC606"/>
    <w:lvl w:ilvl="0">
      <w:start w:val="1"/>
      <w:numFmt w:val="decimal"/>
      <w:lvlText w:val="%1"/>
      <w:lvlJc w:val="left"/>
      <w:pPr>
        <w:tabs>
          <w:tab w:val="num" w:pos="495"/>
        </w:tabs>
        <w:ind w:left="495" w:hanging="495"/>
      </w:pPr>
      <w:rPr>
        <w:rFonts w:hint="default"/>
      </w:rPr>
    </w:lvl>
    <w:lvl w:ilvl="1">
      <w:start w:val="1"/>
      <w:numFmt w:val="decimal"/>
      <w:lvlText w:val="%2."/>
      <w:lvlJc w:val="left"/>
      <w:pPr>
        <w:tabs>
          <w:tab w:val="num" w:pos="855"/>
        </w:tabs>
        <w:ind w:left="855" w:hanging="495"/>
      </w:pPr>
      <w:rPr>
        <w:b w:val="0"/>
        <w:sz w:val="24"/>
        <w:szCs w:val="24"/>
      </w:rPr>
    </w:lvl>
    <w:lvl w:ilvl="2">
      <w:start w:val="1"/>
      <w:numFmt w:val="decimal"/>
      <w:lvlText w:val="%3)"/>
      <w:lvlJc w:val="left"/>
      <w:pPr>
        <w:tabs>
          <w:tab w:val="num" w:pos="1440"/>
        </w:tabs>
        <w:ind w:left="1440" w:hanging="720"/>
      </w:pPr>
      <w:rPr>
        <w:rFonts w:ascii="GHEA Grapalat" w:eastAsia="Times New Roman" w:hAnsi="GHEA Grapalat" w:cs="Times New Roman"/>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1" w15:restartNumberingAfterBreak="0">
    <w:nsid w:val="704A0BDD"/>
    <w:multiLevelType w:val="hybridMultilevel"/>
    <w:tmpl w:val="982A28FA"/>
    <w:lvl w:ilvl="0" w:tplc="0409000F">
      <w:start w:val="1"/>
      <w:numFmt w:val="decimal"/>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12C7AD3"/>
    <w:multiLevelType w:val="hybridMultilevel"/>
    <w:tmpl w:val="C0E0D35C"/>
    <w:lvl w:ilvl="0" w:tplc="B5DE995A">
      <w:start w:val="1"/>
      <w:numFmt w:val="decimal"/>
      <w:lvlText w:val="%1)"/>
      <w:lvlJc w:val="left"/>
      <w:pPr>
        <w:ind w:left="5040" w:hanging="360"/>
      </w:pPr>
      <w:rPr>
        <w:rFonts w:hint="default"/>
      </w:rPr>
    </w:lvl>
    <w:lvl w:ilvl="1" w:tplc="04190019" w:tentative="1">
      <w:start w:val="1"/>
      <w:numFmt w:val="lowerLetter"/>
      <w:lvlText w:val="%2."/>
      <w:lvlJc w:val="left"/>
      <w:pPr>
        <w:ind w:left="5760" w:hanging="360"/>
      </w:pPr>
    </w:lvl>
    <w:lvl w:ilvl="2" w:tplc="0419001B" w:tentative="1">
      <w:start w:val="1"/>
      <w:numFmt w:val="lowerRoman"/>
      <w:lvlText w:val="%3."/>
      <w:lvlJc w:val="right"/>
      <w:pPr>
        <w:ind w:left="6480" w:hanging="180"/>
      </w:pPr>
    </w:lvl>
    <w:lvl w:ilvl="3" w:tplc="0419000F" w:tentative="1">
      <w:start w:val="1"/>
      <w:numFmt w:val="decimal"/>
      <w:lvlText w:val="%4."/>
      <w:lvlJc w:val="left"/>
      <w:pPr>
        <w:ind w:left="7200" w:hanging="360"/>
      </w:pPr>
    </w:lvl>
    <w:lvl w:ilvl="4" w:tplc="04190019" w:tentative="1">
      <w:start w:val="1"/>
      <w:numFmt w:val="lowerLetter"/>
      <w:lvlText w:val="%5."/>
      <w:lvlJc w:val="left"/>
      <w:pPr>
        <w:ind w:left="7920" w:hanging="360"/>
      </w:pPr>
    </w:lvl>
    <w:lvl w:ilvl="5" w:tplc="0419001B" w:tentative="1">
      <w:start w:val="1"/>
      <w:numFmt w:val="lowerRoman"/>
      <w:lvlText w:val="%6."/>
      <w:lvlJc w:val="right"/>
      <w:pPr>
        <w:ind w:left="8640" w:hanging="180"/>
      </w:pPr>
    </w:lvl>
    <w:lvl w:ilvl="6" w:tplc="0419000F" w:tentative="1">
      <w:start w:val="1"/>
      <w:numFmt w:val="decimal"/>
      <w:lvlText w:val="%7."/>
      <w:lvlJc w:val="left"/>
      <w:pPr>
        <w:ind w:left="9360" w:hanging="360"/>
      </w:pPr>
    </w:lvl>
    <w:lvl w:ilvl="7" w:tplc="04190019" w:tentative="1">
      <w:start w:val="1"/>
      <w:numFmt w:val="lowerLetter"/>
      <w:lvlText w:val="%8."/>
      <w:lvlJc w:val="left"/>
      <w:pPr>
        <w:ind w:left="10080" w:hanging="360"/>
      </w:pPr>
    </w:lvl>
    <w:lvl w:ilvl="8" w:tplc="0419001B" w:tentative="1">
      <w:start w:val="1"/>
      <w:numFmt w:val="lowerRoman"/>
      <w:lvlText w:val="%9."/>
      <w:lvlJc w:val="right"/>
      <w:pPr>
        <w:ind w:left="10800" w:hanging="180"/>
      </w:pPr>
    </w:lvl>
  </w:abstractNum>
  <w:abstractNum w:abstractNumId="33" w15:restartNumberingAfterBreak="0">
    <w:nsid w:val="72B312B6"/>
    <w:multiLevelType w:val="multilevel"/>
    <w:tmpl w:val="F5E8886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73FD0006"/>
    <w:multiLevelType w:val="hybridMultilevel"/>
    <w:tmpl w:val="3816243E"/>
    <w:lvl w:ilvl="0" w:tplc="74FA369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4F23527"/>
    <w:multiLevelType w:val="hybridMultilevel"/>
    <w:tmpl w:val="5126AEDC"/>
    <w:lvl w:ilvl="0" w:tplc="9BCEB07C">
      <w:start w:val="1"/>
      <w:numFmt w:val="decimal"/>
      <w:lvlText w:val="%1)"/>
      <w:lvlJc w:val="left"/>
      <w:pPr>
        <w:ind w:left="2160" w:hanging="360"/>
      </w:pPr>
      <w:rPr>
        <w:rFonts w:ascii="Times New Roman" w:eastAsia="Times New Roman" w:hAnsi="Times New Roman" w:cs="Times New Roman"/>
      </w:rPr>
    </w:lvl>
    <w:lvl w:ilvl="1" w:tplc="04090011">
      <w:start w:val="1"/>
      <w:numFmt w:val="decimal"/>
      <w:lvlText w:val="%2)"/>
      <w:lvlJc w:val="left"/>
      <w:pPr>
        <w:ind w:left="2880" w:hanging="360"/>
      </w:pPr>
    </w:lvl>
    <w:lvl w:ilvl="2" w:tplc="C644CE44">
      <w:start w:val="1"/>
      <w:numFmt w:val="decimal"/>
      <w:lvlText w:val="(%3)"/>
      <w:lvlJc w:val="left"/>
      <w:pPr>
        <w:ind w:left="3780" w:hanging="360"/>
      </w:pPr>
      <w:rPr>
        <w:rFonts w:hint="default"/>
      </w:rPr>
    </w:lvl>
    <w:lvl w:ilvl="3" w:tplc="2BE0BB38">
      <w:start w:val="1"/>
      <w:numFmt w:val="decimal"/>
      <w:lvlText w:val="%4."/>
      <w:lvlJc w:val="left"/>
      <w:pPr>
        <w:ind w:left="4320" w:hanging="360"/>
      </w:pPr>
      <w:rPr>
        <w:rFonts w:hint="default"/>
      </w:rPr>
    </w:lvl>
    <w:lvl w:ilvl="4" w:tplc="04190019">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36" w15:restartNumberingAfterBreak="0">
    <w:nsid w:val="75186E3A"/>
    <w:multiLevelType w:val="multilevel"/>
    <w:tmpl w:val="DA48A9A2"/>
    <w:lvl w:ilvl="0">
      <w:start w:val="1"/>
      <w:numFmt w:val="decimal"/>
      <w:lvlText w:val="%1."/>
      <w:lvlJc w:val="left"/>
      <w:pPr>
        <w:ind w:left="720" w:hanging="360"/>
      </w:pPr>
      <w:rPr>
        <w:rFonts w:ascii="Arial" w:hAnsi="Arial" w:cs="Arial" w:hint="default"/>
        <w:b w:val="0"/>
      </w:rPr>
    </w:lvl>
    <w:lvl w:ilvl="1">
      <w:start w:val="1"/>
      <w:numFmt w:val="decimal"/>
      <w:isLgl/>
      <w:lvlText w:val="%1.%2"/>
      <w:lvlJc w:val="left"/>
      <w:pPr>
        <w:ind w:left="720" w:hanging="360"/>
      </w:pPr>
      <w:rPr>
        <w:rFonts w:ascii="Sylfaen" w:hAnsi="Sylfaen" w:cs="Sylfaen" w:hint="default"/>
      </w:rPr>
    </w:lvl>
    <w:lvl w:ilvl="2">
      <w:start w:val="1"/>
      <w:numFmt w:val="decimal"/>
      <w:isLgl/>
      <w:lvlText w:val="%1.%2.%3"/>
      <w:lvlJc w:val="left"/>
      <w:pPr>
        <w:ind w:left="1080" w:hanging="720"/>
      </w:pPr>
      <w:rPr>
        <w:rFonts w:ascii="Sylfaen" w:hAnsi="Sylfaen" w:cs="Sylfaen" w:hint="default"/>
      </w:rPr>
    </w:lvl>
    <w:lvl w:ilvl="3">
      <w:start w:val="1"/>
      <w:numFmt w:val="decimal"/>
      <w:isLgl/>
      <w:lvlText w:val="%1.%2.%3.%4"/>
      <w:lvlJc w:val="left"/>
      <w:pPr>
        <w:ind w:left="1080" w:hanging="720"/>
      </w:pPr>
      <w:rPr>
        <w:rFonts w:ascii="Sylfaen" w:hAnsi="Sylfaen" w:cs="Sylfaen" w:hint="default"/>
      </w:rPr>
    </w:lvl>
    <w:lvl w:ilvl="4">
      <w:start w:val="1"/>
      <w:numFmt w:val="decimal"/>
      <w:isLgl/>
      <w:lvlText w:val="%1.%2.%3.%4.%5"/>
      <w:lvlJc w:val="left"/>
      <w:pPr>
        <w:ind w:left="1440" w:hanging="1080"/>
      </w:pPr>
      <w:rPr>
        <w:rFonts w:ascii="Sylfaen" w:hAnsi="Sylfaen" w:cs="Sylfaen" w:hint="default"/>
      </w:rPr>
    </w:lvl>
    <w:lvl w:ilvl="5">
      <w:start w:val="1"/>
      <w:numFmt w:val="decimal"/>
      <w:isLgl/>
      <w:lvlText w:val="%1.%2.%3.%4.%5.%6"/>
      <w:lvlJc w:val="left"/>
      <w:pPr>
        <w:ind w:left="1440" w:hanging="1080"/>
      </w:pPr>
      <w:rPr>
        <w:rFonts w:ascii="Sylfaen" w:hAnsi="Sylfaen" w:cs="Sylfaen" w:hint="default"/>
      </w:rPr>
    </w:lvl>
    <w:lvl w:ilvl="6">
      <w:start w:val="1"/>
      <w:numFmt w:val="decimal"/>
      <w:isLgl/>
      <w:lvlText w:val="%1.%2.%3.%4.%5.%6.%7"/>
      <w:lvlJc w:val="left"/>
      <w:pPr>
        <w:ind w:left="1800" w:hanging="1440"/>
      </w:pPr>
      <w:rPr>
        <w:rFonts w:ascii="Sylfaen" w:hAnsi="Sylfaen" w:cs="Sylfaen" w:hint="default"/>
      </w:rPr>
    </w:lvl>
    <w:lvl w:ilvl="7">
      <w:start w:val="1"/>
      <w:numFmt w:val="decimal"/>
      <w:isLgl/>
      <w:lvlText w:val="%1.%2.%3.%4.%5.%6.%7.%8"/>
      <w:lvlJc w:val="left"/>
      <w:pPr>
        <w:ind w:left="1800" w:hanging="1440"/>
      </w:pPr>
      <w:rPr>
        <w:rFonts w:ascii="Sylfaen" w:hAnsi="Sylfaen" w:cs="Sylfaen" w:hint="default"/>
      </w:rPr>
    </w:lvl>
    <w:lvl w:ilvl="8">
      <w:start w:val="1"/>
      <w:numFmt w:val="decimal"/>
      <w:isLgl/>
      <w:lvlText w:val="%1.%2.%3.%4.%5.%6.%7.%8.%9"/>
      <w:lvlJc w:val="left"/>
      <w:pPr>
        <w:ind w:left="2160" w:hanging="1800"/>
      </w:pPr>
      <w:rPr>
        <w:rFonts w:ascii="Sylfaen" w:hAnsi="Sylfaen" w:cs="Sylfaen" w:hint="default"/>
      </w:rPr>
    </w:lvl>
  </w:abstractNum>
  <w:abstractNum w:abstractNumId="37" w15:restartNumberingAfterBreak="0">
    <w:nsid w:val="7B1704E5"/>
    <w:multiLevelType w:val="hybridMultilevel"/>
    <w:tmpl w:val="2F6EF1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B3B67BB"/>
    <w:multiLevelType w:val="hybridMultilevel"/>
    <w:tmpl w:val="4A724686"/>
    <w:lvl w:ilvl="0" w:tplc="9BCEB07C">
      <w:start w:val="1"/>
      <w:numFmt w:val="decimal"/>
      <w:lvlText w:val="%1)"/>
      <w:lvlJc w:val="left"/>
      <w:pPr>
        <w:ind w:left="2160" w:hanging="360"/>
      </w:pPr>
      <w:rPr>
        <w:rFonts w:ascii="Times New Roman" w:eastAsia="Times New Roman" w:hAnsi="Times New Roman" w:cs="Times New Roman"/>
      </w:rPr>
    </w:lvl>
    <w:lvl w:ilvl="1" w:tplc="04090011">
      <w:start w:val="1"/>
      <w:numFmt w:val="decimal"/>
      <w:lvlText w:val="%2)"/>
      <w:lvlJc w:val="left"/>
      <w:pPr>
        <w:ind w:left="2880" w:hanging="360"/>
      </w:pPr>
    </w:lvl>
    <w:lvl w:ilvl="2" w:tplc="C644CE44">
      <w:start w:val="1"/>
      <w:numFmt w:val="decimal"/>
      <w:lvlText w:val="(%3)"/>
      <w:lvlJc w:val="left"/>
      <w:pPr>
        <w:ind w:left="3780" w:hanging="360"/>
      </w:pPr>
      <w:rPr>
        <w:rFonts w:hint="default"/>
      </w:rPr>
    </w:lvl>
    <w:lvl w:ilvl="3" w:tplc="2BE0BB38">
      <w:start w:val="1"/>
      <w:numFmt w:val="decimal"/>
      <w:lvlText w:val="%4."/>
      <w:lvlJc w:val="left"/>
      <w:pPr>
        <w:ind w:left="4320" w:hanging="360"/>
      </w:pPr>
      <w:rPr>
        <w:rFonts w:hint="default"/>
      </w:rPr>
    </w:lvl>
    <w:lvl w:ilvl="4" w:tplc="04190019">
      <w:start w:val="1"/>
      <w:numFmt w:val="lowerLetter"/>
      <w:lvlText w:val="%5."/>
      <w:lvlJc w:val="left"/>
      <w:pPr>
        <w:ind w:left="5040" w:hanging="360"/>
      </w:pPr>
    </w:lvl>
    <w:lvl w:ilvl="5" w:tplc="122EB372">
      <w:start w:val="10"/>
      <w:numFmt w:val="decimal"/>
      <w:lvlText w:val="%6"/>
      <w:lvlJc w:val="left"/>
      <w:pPr>
        <w:ind w:left="5940" w:hanging="360"/>
      </w:pPr>
      <w:rPr>
        <w:rFonts w:hint="default"/>
      </w:r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39" w15:restartNumberingAfterBreak="0">
    <w:nsid w:val="7C4A025F"/>
    <w:multiLevelType w:val="hybridMultilevel"/>
    <w:tmpl w:val="A6A8E8D0"/>
    <w:lvl w:ilvl="0" w:tplc="04090011">
      <w:start w:val="1"/>
      <w:numFmt w:val="decimal"/>
      <w:lvlText w:val="%1)"/>
      <w:lvlJc w:val="left"/>
      <w:pPr>
        <w:ind w:left="2160" w:hanging="360"/>
      </w:pPr>
    </w:lvl>
    <w:lvl w:ilvl="1" w:tplc="04090011">
      <w:start w:val="1"/>
      <w:numFmt w:val="decimal"/>
      <w:lvlText w:val="%2)"/>
      <w:lvlJc w:val="left"/>
      <w:pPr>
        <w:ind w:left="2880" w:hanging="360"/>
      </w:pPr>
    </w:lvl>
    <w:lvl w:ilvl="2" w:tplc="0419001B">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num w:numId="1">
    <w:abstractNumId w:val="15"/>
  </w:num>
  <w:num w:numId="2">
    <w:abstractNumId w:val="39"/>
  </w:num>
  <w:num w:numId="3">
    <w:abstractNumId w:val="6"/>
  </w:num>
  <w:num w:numId="4">
    <w:abstractNumId w:val="30"/>
  </w:num>
  <w:num w:numId="5">
    <w:abstractNumId w:val="24"/>
  </w:num>
  <w:num w:numId="6">
    <w:abstractNumId w:val="22"/>
  </w:num>
  <w:num w:numId="7">
    <w:abstractNumId w:val="20"/>
  </w:num>
  <w:num w:numId="8">
    <w:abstractNumId w:val="23"/>
  </w:num>
  <w:num w:numId="9">
    <w:abstractNumId w:val="28"/>
  </w:num>
  <w:num w:numId="10">
    <w:abstractNumId w:val="5"/>
  </w:num>
  <w:num w:numId="11">
    <w:abstractNumId w:val="29"/>
  </w:num>
  <w:num w:numId="12">
    <w:abstractNumId w:val="4"/>
  </w:num>
  <w:num w:numId="13">
    <w:abstractNumId w:val="27"/>
  </w:num>
  <w:num w:numId="14">
    <w:abstractNumId w:val="19"/>
  </w:num>
  <w:num w:numId="15">
    <w:abstractNumId w:val="34"/>
  </w:num>
  <w:num w:numId="16">
    <w:abstractNumId w:val="25"/>
  </w:num>
  <w:num w:numId="17">
    <w:abstractNumId w:val="13"/>
  </w:num>
  <w:num w:numId="18">
    <w:abstractNumId w:val="17"/>
  </w:num>
  <w:num w:numId="19">
    <w:abstractNumId w:val="33"/>
  </w:num>
  <w:num w:numId="20">
    <w:abstractNumId w:val="0"/>
  </w:num>
  <w:num w:numId="21">
    <w:abstractNumId w:val="16"/>
  </w:num>
  <w:num w:numId="22">
    <w:abstractNumId w:val="8"/>
  </w:num>
  <w:num w:numId="23">
    <w:abstractNumId w:val="11"/>
  </w:num>
  <w:num w:numId="24">
    <w:abstractNumId w:val="26"/>
  </w:num>
  <w:num w:numId="25">
    <w:abstractNumId w:val="12"/>
  </w:num>
  <w:num w:numId="26">
    <w:abstractNumId w:val="2"/>
  </w:num>
  <w:num w:numId="27">
    <w:abstractNumId w:val="37"/>
  </w:num>
  <w:num w:numId="28">
    <w:abstractNumId w:val="9"/>
  </w:num>
  <w:num w:numId="29">
    <w:abstractNumId w:val="35"/>
  </w:num>
  <w:num w:numId="30">
    <w:abstractNumId w:val="38"/>
  </w:num>
  <w:num w:numId="31">
    <w:abstractNumId w:val="32"/>
  </w:num>
  <w:num w:numId="32">
    <w:abstractNumId w:val="21"/>
  </w:num>
  <w:num w:numId="33">
    <w:abstractNumId w:val="18"/>
  </w:num>
  <w:num w:numId="34">
    <w:abstractNumId w:val="3"/>
  </w:num>
  <w:num w:numId="35">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num>
  <w:num w:numId="37">
    <w:abstractNumId w:val="36"/>
  </w:num>
  <w:num w:numId="38">
    <w:abstractNumId w:val="14"/>
  </w:num>
  <w:num w:numId="39">
    <w:abstractNumId w:val="10"/>
  </w:num>
  <w:num w:numId="40">
    <w:abstractNumId w:val="31"/>
  </w:num>
  <w:num w:numId="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C70"/>
    <w:rsid w:val="00002891"/>
    <w:rsid w:val="000218D9"/>
    <w:rsid w:val="000E3DA1"/>
    <w:rsid w:val="00125742"/>
    <w:rsid w:val="00174793"/>
    <w:rsid w:val="00191DBA"/>
    <w:rsid w:val="00202157"/>
    <w:rsid w:val="00214BE2"/>
    <w:rsid w:val="00223B76"/>
    <w:rsid w:val="0023154B"/>
    <w:rsid w:val="003059D0"/>
    <w:rsid w:val="00317B18"/>
    <w:rsid w:val="00432AB5"/>
    <w:rsid w:val="005730ED"/>
    <w:rsid w:val="005F1D6D"/>
    <w:rsid w:val="00683E1E"/>
    <w:rsid w:val="006A7A56"/>
    <w:rsid w:val="007F2503"/>
    <w:rsid w:val="00835944"/>
    <w:rsid w:val="008E0462"/>
    <w:rsid w:val="00972C99"/>
    <w:rsid w:val="00972E82"/>
    <w:rsid w:val="009A797A"/>
    <w:rsid w:val="00A25C70"/>
    <w:rsid w:val="00B24350"/>
    <w:rsid w:val="00B559FA"/>
    <w:rsid w:val="00D76FD1"/>
    <w:rsid w:val="00E825AC"/>
    <w:rsid w:val="00F0164F"/>
    <w:rsid w:val="00F429E1"/>
    <w:rsid w:val="00FB2D9B"/>
    <w:rsid w:val="00FC474F"/>
    <w:rsid w:val="00FC73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AE4CA"/>
  <w15:docId w15:val="{78A537C4-2B8A-4343-B3A6-E98F6A683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1DB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32AB5"/>
    <w:pPr>
      <w:keepNext/>
      <w:spacing w:before="240" w:after="60"/>
      <w:outlineLvl w:val="0"/>
    </w:pPr>
    <w:rPr>
      <w:rFonts w:ascii="Arial" w:hAnsi="Arial"/>
      <w:b/>
      <w:bCs/>
      <w:kern w:val="32"/>
      <w:sz w:val="32"/>
      <w:szCs w:val="32"/>
      <w:lang w:val="x-none" w:eastAsia="x-none"/>
    </w:rPr>
  </w:style>
  <w:style w:type="paragraph" w:styleId="Heading2">
    <w:name w:val="heading 2"/>
    <w:basedOn w:val="Normal"/>
    <w:next w:val="Normal"/>
    <w:link w:val="Heading2Char"/>
    <w:qFormat/>
    <w:rsid w:val="00432AB5"/>
    <w:pPr>
      <w:keepNext/>
      <w:spacing w:before="120" w:after="60"/>
      <w:jc w:val="center"/>
      <w:outlineLvl w:val="1"/>
    </w:pPr>
    <w:rPr>
      <w:rFonts w:ascii="Times Armenian" w:hAnsi="Times Armenian"/>
      <w:b/>
      <w:sz w:val="28"/>
      <w:szCs w:val="20"/>
      <w:lang w:val="en-GB"/>
    </w:rPr>
  </w:style>
  <w:style w:type="paragraph" w:styleId="Heading3">
    <w:name w:val="heading 3"/>
    <w:basedOn w:val="Normal"/>
    <w:next w:val="Normal"/>
    <w:link w:val="Heading3Char"/>
    <w:semiHidden/>
    <w:unhideWhenUsed/>
    <w:qFormat/>
    <w:rsid w:val="00432AB5"/>
    <w:pPr>
      <w:keepNext/>
      <w:spacing w:before="240" w:after="60"/>
      <w:outlineLvl w:val="2"/>
    </w:pPr>
    <w:rPr>
      <w:rFonts w:ascii="Calibri Light" w:hAnsi="Calibri Light"/>
      <w:b/>
      <w:bCs/>
      <w:sz w:val="26"/>
      <w:szCs w:val="26"/>
      <w:lang w:val="x-none"/>
    </w:rPr>
  </w:style>
  <w:style w:type="paragraph" w:styleId="Heading8">
    <w:name w:val="heading 8"/>
    <w:basedOn w:val="Normal"/>
    <w:next w:val="Normal"/>
    <w:link w:val="Heading8Char"/>
    <w:qFormat/>
    <w:rsid w:val="00432AB5"/>
    <w:pPr>
      <w:widowControl w:val="0"/>
      <w:autoSpaceDE w:val="0"/>
      <w:autoSpaceDN w:val="0"/>
      <w:adjustRightInd w:val="0"/>
      <w:spacing w:before="240" w:after="60"/>
      <w:outlineLvl w:val="7"/>
    </w:pPr>
    <w:rPr>
      <w:i/>
      <w:iCs/>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Нумерованый список,List Paragraph1"/>
    <w:basedOn w:val="Normal"/>
    <w:link w:val="ListParagraphChar"/>
    <w:uiPriority w:val="34"/>
    <w:qFormat/>
    <w:rsid w:val="00191DBA"/>
    <w:pPr>
      <w:ind w:left="720"/>
    </w:pPr>
  </w:style>
  <w:style w:type="character" w:customStyle="1" w:styleId="ListParagraphChar">
    <w:name w:val="List Paragraph Char"/>
    <w:aliases w:val="Нумерованый список Char,List Paragraph1 Char"/>
    <w:link w:val="ListParagraph"/>
    <w:uiPriority w:val="34"/>
    <w:locked/>
    <w:rsid w:val="00191DBA"/>
    <w:rPr>
      <w:rFonts w:ascii="Times New Roman" w:eastAsia="Times New Roman" w:hAnsi="Times New Roman" w:cs="Times New Roman"/>
      <w:sz w:val="24"/>
      <w:szCs w:val="24"/>
    </w:rPr>
  </w:style>
  <w:style w:type="character" w:styleId="FootnoteReference">
    <w:name w:val="footnote reference"/>
    <w:rsid w:val="008E0462"/>
    <w:rPr>
      <w:vertAlign w:val="superscript"/>
    </w:rPr>
  </w:style>
  <w:style w:type="paragraph" w:styleId="BodyText3">
    <w:name w:val="Body Text 3"/>
    <w:basedOn w:val="Normal"/>
    <w:link w:val="BodyText3Char"/>
    <w:rsid w:val="008E0462"/>
    <w:pPr>
      <w:widowControl w:val="0"/>
      <w:suppressLineNumbers/>
      <w:suppressAutoHyphens/>
      <w:jc w:val="both"/>
    </w:pPr>
    <w:rPr>
      <w:b/>
      <w:bCs/>
      <w:snapToGrid w:val="0"/>
      <w:color w:val="0000FF"/>
      <w:sz w:val="22"/>
      <w:lang w:eastAsia="ru-RU"/>
    </w:rPr>
  </w:style>
  <w:style w:type="character" w:customStyle="1" w:styleId="BodyText3Char">
    <w:name w:val="Body Text 3 Char"/>
    <w:basedOn w:val="DefaultParagraphFont"/>
    <w:link w:val="BodyText3"/>
    <w:rsid w:val="008E0462"/>
    <w:rPr>
      <w:rFonts w:ascii="Times New Roman" w:eastAsia="Times New Roman" w:hAnsi="Times New Roman" w:cs="Times New Roman"/>
      <w:b/>
      <w:bCs/>
      <w:snapToGrid w:val="0"/>
      <w:color w:val="0000FF"/>
      <w:szCs w:val="24"/>
      <w:lang w:eastAsia="ru-RU"/>
    </w:rPr>
  </w:style>
  <w:style w:type="paragraph" w:styleId="FootnoteText">
    <w:name w:val="footnote text"/>
    <w:basedOn w:val="Normal"/>
    <w:link w:val="FootnoteTextChar"/>
    <w:rsid w:val="008E0462"/>
    <w:rPr>
      <w:sz w:val="20"/>
      <w:szCs w:val="20"/>
    </w:rPr>
  </w:style>
  <w:style w:type="character" w:customStyle="1" w:styleId="FootnoteTextChar">
    <w:name w:val="Footnote Text Char"/>
    <w:basedOn w:val="DefaultParagraphFont"/>
    <w:link w:val="FootnoteText"/>
    <w:rsid w:val="008E0462"/>
    <w:rPr>
      <w:rFonts w:ascii="Times New Roman" w:eastAsia="Times New Roman" w:hAnsi="Times New Roman" w:cs="Times New Roman"/>
      <w:sz w:val="20"/>
      <w:szCs w:val="20"/>
    </w:rPr>
  </w:style>
  <w:style w:type="character" w:customStyle="1" w:styleId="Heading1Char">
    <w:name w:val="Heading 1 Char"/>
    <w:basedOn w:val="DefaultParagraphFont"/>
    <w:link w:val="Heading1"/>
    <w:rsid w:val="00432AB5"/>
    <w:rPr>
      <w:rFonts w:ascii="Arial" w:eastAsia="Times New Roman" w:hAnsi="Arial" w:cs="Times New Roman"/>
      <w:b/>
      <w:bCs/>
      <w:kern w:val="32"/>
      <w:sz w:val="32"/>
      <w:szCs w:val="32"/>
      <w:lang w:val="x-none" w:eastAsia="x-none"/>
    </w:rPr>
  </w:style>
  <w:style w:type="character" w:customStyle="1" w:styleId="Heading2Char">
    <w:name w:val="Heading 2 Char"/>
    <w:basedOn w:val="DefaultParagraphFont"/>
    <w:link w:val="Heading2"/>
    <w:rsid w:val="00432AB5"/>
    <w:rPr>
      <w:rFonts w:ascii="Times Armenian" w:eastAsia="Times New Roman" w:hAnsi="Times Armenian" w:cs="Times New Roman"/>
      <w:b/>
      <w:sz w:val="28"/>
      <w:szCs w:val="20"/>
      <w:lang w:val="en-GB"/>
    </w:rPr>
  </w:style>
  <w:style w:type="character" w:customStyle="1" w:styleId="Heading3Char">
    <w:name w:val="Heading 3 Char"/>
    <w:basedOn w:val="DefaultParagraphFont"/>
    <w:link w:val="Heading3"/>
    <w:semiHidden/>
    <w:rsid w:val="00432AB5"/>
    <w:rPr>
      <w:rFonts w:ascii="Calibri Light" w:eastAsia="Times New Roman" w:hAnsi="Calibri Light" w:cs="Times New Roman"/>
      <w:b/>
      <w:bCs/>
      <w:sz w:val="26"/>
      <w:szCs w:val="26"/>
      <w:lang w:val="x-none"/>
    </w:rPr>
  </w:style>
  <w:style w:type="character" w:customStyle="1" w:styleId="Heading8Char">
    <w:name w:val="Heading 8 Char"/>
    <w:basedOn w:val="DefaultParagraphFont"/>
    <w:link w:val="Heading8"/>
    <w:rsid w:val="00432AB5"/>
    <w:rPr>
      <w:rFonts w:ascii="Times New Roman" w:eastAsia="Times New Roman" w:hAnsi="Times New Roman" w:cs="Times New Roman"/>
      <w:i/>
      <w:iCs/>
      <w:sz w:val="24"/>
      <w:szCs w:val="24"/>
      <w:lang w:val="x-none" w:eastAsia="x-none"/>
    </w:rPr>
  </w:style>
  <w:style w:type="paragraph" w:styleId="BodyText">
    <w:name w:val="Body Text"/>
    <w:basedOn w:val="Normal"/>
    <w:link w:val="BodyTextChar"/>
    <w:rsid w:val="00432AB5"/>
    <w:pPr>
      <w:spacing w:after="120"/>
    </w:pPr>
    <w:rPr>
      <w:lang w:val="en-US"/>
    </w:rPr>
  </w:style>
  <w:style w:type="character" w:customStyle="1" w:styleId="BodyTextChar">
    <w:name w:val="Body Text Char"/>
    <w:basedOn w:val="DefaultParagraphFont"/>
    <w:link w:val="BodyText"/>
    <w:rsid w:val="00432AB5"/>
    <w:rPr>
      <w:rFonts w:ascii="Times New Roman" w:eastAsia="Times New Roman" w:hAnsi="Times New Roman" w:cs="Times New Roman"/>
      <w:sz w:val="24"/>
      <w:szCs w:val="24"/>
      <w:lang w:val="en-US"/>
    </w:rPr>
  </w:style>
  <w:style w:type="paragraph" w:styleId="BalloonText">
    <w:name w:val="Balloon Text"/>
    <w:basedOn w:val="Normal"/>
    <w:link w:val="BalloonTextChar"/>
    <w:rsid w:val="00432AB5"/>
    <w:rPr>
      <w:rFonts w:ascii="Tahoma" w:hAnsi="Tahoma" w:cs="Tahoma"/>
      <w:sz w:val="16"/>
      <w:szCs w:val="16"/>
      <w:lang w:val="en-US"/>
    </w:rPr>
  </w:style>
  <w:style w:type="character" w:customStyle="1" w:styleId="BalloonTextChar">
    <w:name w:val="Balloon Text Char"/>
    <w:basedOn w:val="DefaultParagraphFont"/>
    <w:link w:val="BalloonText"/>
    <w:rsid w:val="00432AB5"/>
    <w:rPr>
      <w:rFonts w:ascii="Tahoma" w:eastAsia="Times New Roman" w:hAnsi="Tahoma" w:cs="Tahoma"/>
      <w:sz w:val="16"/>
      <w:szCs w:val="16"/>
      <w:lang w:val="en-US"/>
    </w:rPr>
  </w:style>
  <w:style w:type="character" w:styleId="CommentReference">
    <w:name w:val="annotation reference"/>
    <w:uiPriority w:val="99"/>
    <w:rsid w:val="00432AB5"/>
    <w:rPr>
      <w:sz w:val="16"/>
      <w:szCs w:val="16"/>
    </w:rPr>
  </w:style>
  <w:style w:type="paragraph" w:styleId="CommentText">
    <w:name w:val="annotation text"/>
    <w:basedOn w:val="Normal"/>
    <w:link w:val="CommentTextChar"/>
    <w:uiPriority w:val="99"/>
    <w:rsid w:val="00432AB5"/>
    <w:rPr>
      <w:sz w:val="20"/>
      <w:szCs w:val="20"/>
      <w:lang w:val="en-US"/>
    </w:rPr>
  </w:style>
  <w:style w:type="character" w:customStyle="1" w:styleId="CommentTextChar">
    <w:name w:val="Comment Text Char"/>
    <w:basedOn w:val="DefaultParagraphFont"/>
    <w:link w:val="CommentText"/>
    <w:uiPriority w:val="99"/>
    <w:rsid w:val="00432AB5"/>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rsid w:val="00432AB5"/>
    <w:rPr>
      <w:b/>
      <w:bCs/>
    </w:rPr>
  </w:style>
  <w:style w:type="character" w:customStyle="1" w:styleId="CommentSubjectChar">
    <w:name w:val="Comment Subject Char"/>
    <w:basedOn w:val="CommentTextChar"/>
    <w:link w:val="CommentSubject"/>
    <w:rsid w:val="00432AB5"/>
    <w:rPr>
      <w:rFonts w:ascii="Times New Roman" w:eastAsia="Times New Roman" w:hAnsi="Times New Roman" w:cs="Times New Roman"/>
      <w:b/>
      <w:bCs/>
      <w:sz w:val="20"/>
      <w:szCs w:val="20"/>
      <w:lang w:val="en-US"/>
    </w:rPr>
  </w:style>
  <w:style w:type="character" w:styleId="Hyperlink">
    <w:name w:val="Hyperlink"/>
    <w:uiPriority w:val="99"/>
    <w:rsid w:val="00432AB5"/>
    <w:rPr>
      <w:color w:val="0000FF"/>
      <w:u w:val="single"/>
    </w:rPr>
  </w:style>
  <w:style w:type="character" w:customStyle="1" w:styleId="val">
    <w:name w:val="val"/>
    <w:rsid w:val="00432AB5"/>
  </w:style>
  <w:style w:type="paragraph" w:styleId="BodyText2">
    <w:name w:val="Body Text 2"/>
    <w:basedOn w:val="Normal"/>
    <w:link w:val="BodyText2Char"/>
    <w:rsid w:val="00432AB5"/>
    <w:pPr>
      <w:spacing w:after="120" w:line="480" w:lineRule="auto"/>
    </w:pPr>
    <w:rPr>
      <w:lang w:val="en-US"/>
    </w:rPr>
  </w:style>
  <w:style w:type="character" w:customStyle="1" w:styleId="BodyText2Char">
    <w:name w:val="Body Text 2 Char"/>
    <w:basedOn w:val="DefaultParagraphFont"/>
    <w:link w:val="BodyText2"/>
    <w:rsid w:val="00432AB5"/>
    <w:rPr>
      <w:rFonts w:ascii="Times New Roman" w:eastAsia="Times New Roman" w:hAnsi="Times New Roman" w:cs="Times New Roman"/>
      <w:sz w:val="24"/>
      <w:szCs w:val="24"/>
      <w:lang w:val="en-US"/>
    </w:rPr>
  </w:style>
  <w:style w:type="paragraph" w:styleId="Header">
    <w:name w:val="header"/>
    <w:basedOn w:val="Normal"/>
    <w:link w:val="HeaderChar"/>
    <w:uiPriority w:val="99"/>
    <w:rsid w:val="00432AB5"/>
    <w:pPr>
      <w:tabs>
        <w:tab w:val="center" w:pos="4513"/>
        <w:tab w:val="right" w:pos="9026"/>
      </w:tabs>
    </w:pPr>
    <w:rPr>
      <w:lang w:val="en-US"/>
    </w:rPr>
  </w:style>
  <w:style w:type="character" w:customStyle="1" w:styleId="HeaderChar">
    <w:name w:val="Header Char"/>
    <w:basedOn w:val="DefaultParagraphFont"/>
    <w:link w:val="Header"/>
    <w:uiPriority w:val="99"/>
    <w:rsid w:val="00432AB5"/>
    <w:rPr>
      <w:rFonts w:ascii="Times New Roman" w:eastAsia="Times New Roman" w:hAnsi="Times New Roman" w:cs="Times New Roman"/>
      <w:sz w:val="24"/>
      <w:szCs w:val="24"/>
      <w:lang w:val="en-US"/>
    </w:rPr>
  </w:style>
  <w:style w:type="paragraph" w:styleId="Footer">
    <w:name w:val="footer"/>
    <w:basedOn w:val="Normal"/>
    <w:link w:val="FooterChar"/>
    <w:uiPriority w:val="99"/>
    <w:rsid w:val="00432AB5"/>
    <w:pPr>
      <w:tabs>
        <w:tab w:val="center" w:pos="4513"/>
        <w:tab w:val="right" w:pos="9026"/>
      </w:tabs>
    </w:pPr>
    <w:rPr>
      <w:lang w:val="en-US"/>
    </w:rPr>
  </w:style>
  <w:style w:type="character" w:customStyle="1" w:styleId="FooterChar">
    <w:name w:val="Footer Char"/>
    <w:basedOn w:val="DefaultParagraphFont"/>
    <w:link w:val="Footer"/>
    <w:uiPriority w:val="99"/>
    <w:rsid w:val="00432AB5"/>
    <w:rPr>
      <w:rFonts w:ascii="Times New Roman" w:eastAsia="Times New Roman" w:hAnsi="Times New Roman" w:cs="Times New Roman"/>
      <w:sz w:val="24"/>
      <w:szCs w:val="24"/>
      <w:lang w:val="en-US"/>
    </w:rPr>
  </w:style>
  <w:style w:type="character" w:styleId="PageNumber">
    <w:name w:val="page number"/>
    <w:rsid w:val="00432AB5"/>
  </w:style>
  <w:style w:type="paragraph" w:customStyle="1" w:styleId="1">
    <w:name w:val="1"/>
    <w:basedOn w:val="Normal"/>
    <w:rsid w:val="00432AB5"/>
    <w:pPr>
      <w:spacing w:after="160" w:line="240" w:lineRule="exact"/>
    </w:pPr>
    <w:rPr>
      <w:rFonts w:ascii="Verdana" w:hAnsi="Verdana"/>
      <w:sz w:val="20"/>
      <w:szCs w:val="20"/>
    </w:rPr>
  </w:style>
  <w:style w:type="paragraph" w:styleId="TOC1">
    <w:name w:val="toc 1"/>
    <w:basedOn w:val="Normal"/>
    <w:next w:val="Normal"/>
    <w:autoRedefine/>
    <w:uiPriority w:val="39"/>
    <w:rsid w:val="00432AB5"/>
    <w:pPr>
      <w:tabs>
        <w:tab w:val="right" w:leader="dot" w:pos="10080"/>
      </w:tabs>
    </w:pPr>
  </w:style>
  <w:style w:type="paragraph" w:styleId="NormalWeb">
    <w:name w:val="Normal (Web)"/>
    <w:basedOn w:val="Normal"/>
    <w:uiPriority w:val="99"/>
    <w:rsid w:val="00432AB5"/>
    <w:pPr>
      <w:spacing w:before="100" w:beforeAutospacing="1" w:after="100" w:afterAutospacing="1"/>
    </w:pPr>
  </w:style>
  <w:style w:type="paragraph" w:customStyle="1" w:styleId="CharCharCharCharCharCharCharCharCharChar">
    <w:name w:val="Char Char Char Char Char Char Char Char Char Char"/>
    <w:basedOn w:val="Normal"/>
    <w:rsid w:val="00432AB5"/>
    <w:pPr>
      <w:spacing w:after="160" w:line="240" w:lineRule="exact"/>
    </w:pPr>
    <w:rPr>
      <w:rFonts w:ascii="Verdana" w:hAnsi="Verdana"/>
      <w:sz w:val="20"/>
      <w:szCs w:val="20"/>
    </w:rPr>
  </w:style>
  <w:style w:type="paragraph" w:customStyle="1" w:styleId="CharCharCharCharCharCharCharCharCharCharCharCharChar">
    <w:name w:val="Char Char Char Char Char Char Char Char Char Char Char Char Char"/>
    <w:basedOn w:val="Normal"/>
    <w:rsid w:val="00432AB5"/>
    <w:pPr>
      <w:spacing w:after="160" w:line="240" w:lineRule="exact"/>
    </w:pPr>
    <w:rPr>
      <w:rFonts w:ascii="Verdana" w:hAnsi="Verdana"/>
      <w:sz w:val="20"/>
      <w:szCs w:val="20"/>
    </w:rPr>
  </w:style>
  <w:style w:type="paragraph" w:styleId="Title">
    <w:name w:val="Title"/>
    <w:aliases w:val=" Char,Char"/>
    <w:basedOn w:val="Normal"/>
    <w:link w:val="TitleChar"/>
    <w:qFormat/>
    <w:rsid w:val="00432AB5"/>
    <w:pPr>
      <w:widowControl w:val="0"/>
      <w:jc w:val="center"/>
    </w:pPr>
    <w:rPr>
      <w:b/>
      <w:bCs/>
      <w:sz w:val="22"/>
      <w:lang w:eastAsia="ru-RU"/>
    </w:rPr>
  </w:style>
  <w:style w:type="character" w:customStyle="1" w:styleId="TitleChar">
    <w:name w:val="Title Char"/>
    <w:aliases w:val=" Char Char,Char Char"/>
    <w:basedOn w:val="DefaultParagraphFont"/>
    <w:link w:val="Title"/>
    <w:rsid w:val="00432AB5"/>
    <w:rPr>
      <w:rFonts w:ascii="Times New Roman" w:eastAsia="Times New Roman" w:hAnsi="Times New Roman" w:cs="Times New Roman"/>
      <w:b/>
      <w:bCs/>
      <w:szCs w:val="24"/>
      <w:lang w:eastAsia="ru-RU"/>
    </w:rPr>
  </w:style>
  <w:style w:type="paragraph" w:customStyle="1" w:styleId="DocumentLabel">
    <w:name w:val="Document Label"/>
    <w:next w:val="Normal"/>
    <w:rsid w:val="00432AB5"/>
    <w:pPr>
      <w:spacing w:before="140" w:after="540" w:line="600" w:lineRule="atLeast"/>
      <w:ind w:left="840"/>
    </w:pPr>
    <w:rPr>
      <w:rFonts w:ascii="Times New Roman" w:eastAsia="Times New Roman" w:hAnsi="Times New Roman" w:cs="Times New Roman"/>
      <w:spacing w:val="-38"/>
      <w:sz w:val="60"/>
      <w:szCs w:val="20"/>
      <w:lang w:val="en-US"/>
    </w:rPr>
  </w:style>
  <w:style w:type="paragraph" w:styleId="TOC2">
    <w:name w:val="toc 2"/>
    <w:basedOn w:val="Normal"/>
    <w:next w:val="Normal"/>
    <w:autoRedefine/>
    <w:uiPriority w:val="39"/>
    <w:rsid w:val="00432AB5"/>
    <w:pPr>
      <w:spacing w:before="120"/>
      <w:ind w:left="240"/>
    </w:pPr>
    <w:rPr>
      <w:b/>
      <w:bCs/>
      <w:sz w:val="22"/>
      <w:szCs w:val="26"/>
    </w:rPr>
  </w:style>
  <w:style w:type="paragraph" w:styleId="TOC3">
    <w:name w:val="toc 3"/>
    <w:basedOn w:val="Normal"/>
    <w:next w:val="Normal"/>
    <w:autoRedefine/>
    <w:uiPriority w:val="39"/>
    <w:rsid w:val="00432AB5"/>
    <w:pPr>
      <w:ind w:left="480"/>
    </w:pPr>
    <w:rPr>
      <w:sz w:val="20"/>
    </w:rPr>
  </w:style>
  <w:style w:type="paragraph" w:styleId="TOC4">
    <w:name w:val="toc 4"/>
    <w:basedOn w:val="Normal"/>
    <w:next w:val="Normal"/>
    <w:autoRedefine/>
    <w:uiPriority w:val="39"/>
    <w:rsid w:val="00432AB5"/>
    <w:pPr>
      <w:ind w:left="720"/>
    </w:pPr>
    <w:rPr>
      <w:sz w:val="20"/>
    </w:rPr>
  </w:style>
  <w:style w:type="paragraph" w:styleId="TOC5">
    <w:name w:val="toc 5"/>
    <w:basedOn w:val="Normal"/>
    <w:next w:val="Normal"/>
    <w:autoRedefine/>
    <w:uiPriority w:val="39"/>
    <w:rsid w:val="00432AB5"/>
    <w:pPr>
      <w:ind w:left="960"/>
    </w:pPr>
    <w:rPr>
      <w:sz w:val="20"/>
    </w:rPr>
  </w:style>
  <w:style w:type="paragraph" w:styleId="TOC6">
    <w:name w:val="toc 6"/>
    <w:basedOn w:val="Normal"/>
    <w:next w:val="Normal"/>
    <w:autoRedefine/>
    <w:uiPriority w:val="39"/>
    <w:rsid w:val="00432AB5"/>
    <w:pPr>
      <w:ind w:left="1200"/>
    </w:pPr>
    <w:rPr>
      <w:sz w:val="20"/>
    </w:rPr>
  </w:style>
  <w:style w:type="paragraph" w:styleId="TOC7">
    <w:name w:val="toc 7"/>
    <w:basedOn w:val="Normal"/>
    <w:next w:val="Normal"/>
    <w:autoRedefine/>
    <w:uiPriority w:val="39"/>
    <w:rsid w:val="00432AB5"/>
    <w:pPr>
      <w:ind w:left="1440"/>
    </w:pPr>
    <w:rPr>
      <w:sz w:val="20"/>
    </w:rPr>
  </w:style>
  <w:style w:type="paragraph" w:styleId="TOC8">
    <w:name w:val="toc 8"/>
    <w:basedOn w:val="Normal"/>
    <w:next w:val="Normal"/>
    <w:autoRedefine/>
    <w:uiPriority w:val="39"/>
    <w:rsid w:val="00432AB5"/>
    <w:pPr>
      <w:ind w:left="1680"/>
    </w:pPr>
    <w:rPr>
      <w:sz w:val="20"/>
    </w:rPr>
  </w:style>
  <w:style w:type="paragraph" w:styleId="TOC9">
    <w:name w:val="toc 9"/>
    <w:basedOn w:val="Normal"/>
    <w:next w:val="Normal"/>
    <w:autoRedefine/>
    <w:uiPriority w:val="39"/>
    <w:rsid w:val="00432AB5"/>
    <w:pPr>
      <w:ind w:left="1920"/>
    </w:pPr>
    <w:rPr>
      <w:sz w:val="20"/>
    </w:rPr>
  </w:style>
  <w:style w:type="paragraph" w:customStyle="1" w:styleId="CharCharCharCharCharCharCharCharChar">
    <w:name w:val="Char Char Char Char Char Char Char Char Char"/>
    <w:basedOn w:val="Normal"/>
    <w:rsid w:val="00432AB5"/>
    <w:pPr>
      <w:spacing w:after="160" w:line="240" w:lineRule="exact"/>
    </w:pPr>
    <w:rPr>
      <w:rFonts w:ascii="Verdana" w:hAnsi="Verdana"/>
      <w:sz w:val="20"/>
      <w:szCs w:val="20"/>
    </w:rPr>
  </w:style>
  <w:style w:type="table" w:styleId="TableGrid">
    <w:name w:val="Table Grid"/>
    <w:basedOn w:val="TableNormal"/>
    <w:uiPriority w:val="59"/>
    <w:rsid w:val="00432AB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next w:val="Normal"/>
    <w:semiHidden/>
    <w:rsid w:val="00432AB5"/>
    <w:pPr>
      <w:spacing w:after="160" w:line="240" w:lineRule="exact"/>
    </w:pPr>
    <w:rPr>
      <w:rFonts w:ascii="Arial" w:hAnsi="Arial" w:cs="Arial"/>
      <w:sz w:val="20"/>
      <w:szCs w:val="20"/>
      <w:lang w:val="en-GB"/>
    </w:rPr>
  </w:style>
  <w:style w:type="paragraph" w:customStyle="1" w:styleId="10">
    <w:name w:val="Обычный1"/>
    <w:rsid w:val="00432AB5"/>
    <w:pPr>
      <w:spacing w:after="0" w:line="240" w:lineRule="auto"/>
    </w:pPr>
    <w:rPr>
      <w:rFonts w:ascii="Arial" w:eastAsia="ヒラギノ角ゴ Pro W3" w:hAnsi="Arial" w:cs="Times New Roman"/>
      <w:color w:val="000000"/>
      <w:szCs w:val="20"/>
    </w:rPr>
  </w:style>
  <w:style w:type="paragraph" w:customStyle="1" w:styleId="a">
    <w:name w:val="Знак"/>
    <w:basedOn w:val="Normal"/>
    <w:rsid w:val="00432AB5"/>
    <w:pPr>
      <w:spacing w:after="160" w:line="240" w:lineRule="exact"/>
    </w:pPr>
    <w:rPr>
      <w:rFonts w:ascii="Verdana" w:hAnsi="Verdana"/>
      <w:sz w:val="20"/>
      <w:szCs w:val="20"/>
      <w:lang w:val="en-US"/>
    </w:rPr>
  </w:style>
  <w:style w:type="paragraph" w:styleId="EndnoteText">
    <w:name w:val="endnote text"/>
    <w:basedOn w:val="Normal"/>
    <w:link w:val="EndnoteTextChar"/>
    <w:rsid w:val="00432AB5"/>
    <w:rPr>
      <w:sz w:val="20"/>
      <w:szCs w:val="20"/>
      <w:lang w:val="x-none"/>
    </w:rPr>
  </w:style>
  <w:style w:type="character" w:customStyle="1" w:styleId="EndnoteTextChar">
    <w:name w:val="Endnote Text Char"/>
    <w:basedOn w:val="DefaultParagraphFont"/>
    <w:link w:val="EndnoteText"/>
    <w:rsid w:val="00432AB5"/>
    <w:rPr>
      <w:rFonts w:ascii="Times New Roman" w:eastAsia="Times New Roman" w:hAnsi="Times New Roman" w:cs="Times New Roman"/>
      <w:sz w:val="20"/>
      <w:szCs w:val="20"/>
      <w:lang w:val="x-none"/>
    </w:rPr>
  </w:style>
  <w:style w:type="character" w:styleId="EndnoteReference">
    <w:name w:val="endnote reference"/>
    <w:rsid w:val="00432AB5"/>
    <w:rPr>
      <w:vertAlign w:val="superscript"/>
    </w:rPr>
  </w:style>
  <w:style w:type="paragraph" w:customStyle="1" w:styleId="a0">
    <w:name w:val="Знак"/>
    <w:basedOn w:val="Normal"/>
    <w:rsid w:val="00432AB5"/>
    <w:pPr>
      <w:spacing w:after="160" w:line="240" w:lineRule="exact"/>
    </w:pPr>
    <w:rPr>
      <w:rFonts w:ascii="Verdana" w:hAnsi="Verdana"/>
      <w:sz w:val="20"/>
      <w:szCs w:val="20"/>
      <w:lang w:val="en-US"/>
    </w:rPr>
  </w:style>
  <w:style w:type="paragraph" w:customStyle="1" w:styleId="CharCharCharCharCharCharCharCharCharChar0">
    <w:name w:val="Char Char Char Char Char Char Char Char Char Char"/>
    <w:basedOn w:val="Normal"/>
    <w:rsid w:val="00174793"/>
    <w:pPr>
      <w:spacing w:after="160" w:line="240" w:lineRule="exact"/>
    </w:pPr>
    <w:rPr>
      <w:rFonts w:ascii="Verdana" w:hAnsi="Verdana"/>
      <w:sz w:val="20"/>
      <w:szCs w:val="20"/>
    </w:rPr>
  </w:style>
  <w:style w:type="paragraph" w:customStyle="1" w:styleId="CharCharCharCharCharCharCharCharCharCharCharCharChar0">
    <w:name w:val="Char Char Char Char Char Char Char Char Char Char Char Char Char"/>
    <w:basedOn w:val="Normal"/>
    <w:rsid w:val="00174793"/>
    <w:pPr>
      <w:spacing w:after="160" w:line="240" w:lineRule="exact"/>
    </w:pPr>
    <w:rPr>
      <w:rFonts w:ascii="Verdana" w:hAnsi="Verdana"/>
      <w:sz w:val="20"/>
      <w:szCs w:val="20"/>
    </w:rPr>
  </w:style>
  <w:style w:type="paragraph" w:customStyle="1" w:styleId="CharCharCharCharCharCharCharCharChar0">
    <w:name w:val="Char Char Char Char Char Char Char Char Char"/>
    <w:basedOn w:val="Normal"/>
    <w:rsid w:val="00174793"/>
    <w:pPr>
      <w:spacing w:after="160" w:line="240" w:lineRule="exact"/>
    </w:pPr>
    <w:rPr>
      <w:rFonts w:ascii="Verdana" w:hAnsi="Verdana"/>
      <w:sz w:val="20"/>
      <w:szCs w:val="20"/>
    </w:rPr>
  </w:style>
  <w:style w:type="paragraph" w:customStyle="1" w:styleId="CharCharCharChar0">
    <w:name w:val="Char Char Char Char"/>
    <w:basedOn w:val="Normal"/>
    <w:next w:val="Normal"/>
    <w:semiHidden/>
    <w:rsid w:val="00174793"/>
    <w:pPr>
      <w:spacing w:after="160" w:line="240" w:lineRule="exact"/>
    </w:pPr>
    <w:rPr>
      <w:rFonts w:ascii="Arial" w:hAnsi="Arial" w:cs="Arial"/>
      <w:sz w:val="20"/>
      <w:szCs w:val="20"/>
      <w:lang w:val="en-GB"/>
    </w:rPr>
  </w:style>
  <w:style w:type="paragraph" w:customStyle="1" w:styleId="a1">
    <w:name w:val="Знак"/>
    <w:basedOn w:val="Normal"/>
    <w:rsid w:val="00174793"/>
    <w:pPr>
      <w:spacing w:after="160" w:line="240" w:lineRule="exact"/>
    </w:pPr>
    <w:rPr>
      <w:rFonts w:ascii="Verdana" w:hAnsi="Verdana"/>
      <w:sz w:val="20"/>
      <w:szCs w:val="20"/>
      <w:lang w:val="en-US"/>
    </w:rPr>
  </w:style>
  <w:style w:type="paragraph" w:styleId="Revision">
    <w:name w:val="Revision"/>
    <w:hidden/>
    <w:uiPriority w:val="99"/>
    <w:semiHidden/>
    <w:rsid w:val="00174793"/>
    <w:pPr>
      <w:spacing w:after="0" w:line="240" w:lineRule="auto"/>
    </w:pPr>
    <w:rPr>
      <w:rFonts w:ascii="Times New Roman" w:eastAsia="Times New Roman" w:hAnsi="Times New Roman" w:cs="Times New Roman"/>
      <w:sz w:val="24"/>
      <w:szCs w:val="24"/>
    </w:rPr>
  </w:style>
  <w:style w:type="paragraph" w:customStyle="1" w:styleId="ConsPlusNormal">
    <w:name w:val="ConsPlusNormal"/>
    <w:rsid w:val="0017479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BodyTextIndent">
    <w:name w:val="Body Text Indent"/>
    <w:basedOn w:val="Normal"/>
    <w:link w:val="BodyTextIndentChar"/>
    <w:rsid w:val="00174793"/>
    <w:pPr>
      <w:spacing w:after="120"/>
      <w:ind w:left="360"/>
    </w:pPr>
    <w:rPr>
      <w:lang w:val="x-none"/>
    </w:rPr>
  </w:style>
  <w:style w:type="character" w:customStyle="1" w:styleId="BodyTextIndentChar">
    <w:name w:val="Body Text Indent Char"/>
    <w:basedOn w:val="DefaultParagraphFont"/>
    <w:link w:val="BodyTextIndent"/>
    <w:rsid w:val="00174793"/>
    <w:rPr>
      <w:rFonts w:ascii="Times New Roman" w:eastAsia="Times New Roman" w:hAnsi="Times New Roman" w:cs="Times New Roman"/>
      <w:sz w:val="24"/>
      <w:szCs w:val="24"/>
      <w:lang w:val="x-none"/>
    </w:rPr>
  </w:style>
  <w:style w:type="paragraph" w:customStyle="1" w:styleId="a2">
    <w:name w:val="Основной текст.текст таблицы"/>
    <w:basedOn w:val="Normal"/>
    <w:rsid w:val="00174793"/>
    <w:pPr>
      <w:spacing w:line="360" w:lineRule="auto"/>
      <w:jc w:val="both"/>
    </w:pPr>
    <w:rPr>
      <w:szCs w:val="20"/>
      <w:lang w:eastAsia="ru-RU"/>
    </w:rPr>
  </w:style>
  <w:style w:type="character" w:styleId="Emphasis">
    <w:name w:val="Emphasis"/>
    <w:qFormat/>
    <w:rsid w:val="00174793"/>
    <w:rPr>
      <w:i/>
      <w:iCs/>
    </w:rPr>
  </w:style>
  <w:style w:type="table" w:customStyle="1" w:styleId="TableGrid1">
    <w:name w:val="Table Grid1"/>
    <w:basedOn w:val="TableNormal"/>
    <w:next w:val="TableGrid"/>
    <w:uiPriority w:val="39"/>
    <w:rsid w:val="0017479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3829</Words>
  <Characters>21826</Characters>
  <Application>Microsoft Office Word</Application>
  <DocSecurity>0</DocSecurity>
  <Lines>181</Lines>
  <Paragraphs>51</Paragraphs>
  <ScaleCrop>false</ScaleCrop>
  <Company/>
  <LinksUpToDate>false</LinksUpToDate>
  <CharactersWithSpaces>25604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Sergey Avetisyan</dc:creator>
  <cp:keywords/>
  <dc:description/>
  <cp:lastModifiedBy>Kristine Kazaryan</cp:lastModifiedBy>
  <cp:revision>24</cp:revision>
  <dcterms:created xsi:type="dcterms:W3CDTF">2018-12-07T12:39:00Z</dcterms:created>
  <dcterms:modified xsi:type="dcterms:W3CDTF">2022-02-01T06:56:00Z</dcterms:modified>
</cp:coreProperties>
</file>